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AEA8" w14:textId="05EF58C3" w:rsidR="00293DD2" w:rsidRDefault="009D4CB5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D5C56" wp14:editId="48FEB85F">
                <wp:simplePos x="0" y="0"/>
                <wp:positionH relativeFrom="column">
                  <wp:posOffset>1130935</wp:posOffset>
                </wp:positionH>
                <wp:positionV relativeFrom="paragraph">
                  <wp:posOffset>349885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AE7E1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C7E5636" w14:textId="01845B73" w:rsidR="00E054B5" w:rsidRDefault="004B1739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Manipulación de alimentos</w:t>
                            </w:r>
                          </w:p>
                          <w:p w14:paraId="75BE4DA6" w14:textId="77777777"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B5D90F" w14:textId="77777777"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7B54E2BF" w14:textId="77777777"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14:paraId="028BB27A" w14:textId="77777777"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5D5C5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05pt;margin-top:27.55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" filled="f" stroked="f">
                <v:textbox inset=",7.2pt,,7.2pt">
                  <w:txbxContent>
                    <w:p w14:paraId="0A5AE7E1" w14:textId="77777777" w:rsidR="00122044" w:rsidRDefault="00122044" w:rsidP="00A70E88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5C7E5636" w14:textId="01845B73" w:rsidR="00E054B5" w:rsidRDefault="004B1739" w:rsidP="00A70E88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Manipulación de alimentos</w:t>
                      </w:r>
                    </w:p>
                    <w:p w14:paraId="75BE4DA6" w14:textId="77777777" w:rsidR="00122044" w:rsidRDefault="00122044" w:rsidP="00A70E88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20B5D90F" w14:textId="77777777" w:rsidR="00E054B5" w:rsidRDefault="00E054B5" w:rsidP="00A70E88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7B54E2BF" w14:textId="77777777" w:rsidR="00E054B5" w:rsidRDefault="00E054B5" w:rsidP="00EC5307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14:paraId="028BB27A" w14:textId="77777777" w:rsidR="00E054B5" w:rsidRPr="00EC5307" w:rsidRDefault="00E054B5" w:rsidP="00EC5307">
                      <w:pPr>
                        <w:pStyle w:val="Footer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E88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ED982C1" wp14:editId="0979F29E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D4FC1" w14:textId="7C1327EB" w:rsidR="00A70E88" w:rsidRDefault="00A70E88" w:rsidP="00293DD2">
      <w:pPr>
        <w:spacing w:line="360" w:lineRule="auto"/>
      </w:pPr>
    </w:p>
    <w:p w14:paraId="13B9738F" w14:textId="77777777" w:rsidR="00A70E88" w:rsidRDefault="00A70E88" w:rsidP="00293DD2">
      <w:pPr>
        <w:spacing w:line="360" w:lineRule="auto"/>
      </w:pPr>
    </w:p>
    <w:p w14:paraId="4C9303A0" w14:textId="77777777" w:rsidR="00A70E88" w:rsidRDefault="00A70E88" w:rsidP="00293DD2">
      <w:pPr>
        <w:spacing w:line="360" w:lineRule="auto"/>
      </w:pPr>
    </w:p>
    <w:p w14:paraId="3EFEE053" w14:textId="77777777" w:rsidR="00A70E88" w:rsidRDefault="00A70E88" w:rsidP="00293DD2">
      <w:pPr>
        <w:spacing w:line="360" w:lineRule="auto"/>
      </w:pPr>
    </w:p>
    <w:p w14:paraId="52F0A9C4" w14:textId="77777777" w:rsidR="00A70E88" w:rsidRDefault="00A70E88" w:rsidP="00293DD2">
      <w:pPr>
        <w:spacing w:line="360" w:lineRule="auto"/>
      </w:pPr>
    </w:p>
    <w:p w14:paraId="75ADA755" w14:textId="77777777" w:rsidR="00A70E88" w:rsidRDefault="00A70E88" w:rsidP="00293DD2">
      <w:pPr>
        <w:spacing w:line="360" w:lineRule="auto"/>
      </w:pPr>
    </w:p>
    <w:p w14:paraId="21F94DA2" w14:textId="77777777" w:rsidR="00A70E88" w:rsidRDefault="00A70E88" w:rsidP="00293DD2">
      <w:pPr>
        <w:spacing w:line="360" w:lineRule="auto"/>
      </w:pPr>
    </w:p>
    <w:p w14:paraId="74240D1A" w14:textId="77777777"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14:paraId="261782B4" w14:textId="77777777" w:rsidR="00A70E88" w:rsidRDefault="00A70E88" w:rsidP="00293DD2">
      <w:pPr>
        <w:spacing w:line="360" w:lineRule="auto"/>
      </w:pPr>
    </w:p>
    <w:p w14:paraId="6EFDE85D" w14:textId="77777777" w:rsidR="00A70E88" w:rsidRDefault="00A70E88" w:rsidP="00293DD2">
      <w:pPr>
        <w:spacing w:line="360" w:lineRule="auto"/>
      </w:pPr>
    </w:p>
    <w:p w14:paraId="1DC821BC" w14:textId="77777777" w:rsidR="00A70E88" w:rsidRDefault="00A70E88" w:rsidP="00293DD2">
      <w:pPr>
        <w:spacing w:line="360" w:lineRule="auto"/>
      </w:pPr>
    </w:p>
    <w:p w14:paraId="21C2FD25" w14:textId="77777777" w:rsidR="00A70E88" w:rsidRDefault="00A70E88" w:rsidP="00293DD2">
      <w:pPr>
        <w:spacing w:line="360" w:lineRule="auto"/>
      </w:pPr>
    </w:p>
    <w:p w14:paraId="507631BB" w14:textId="77777777" w:rsidR="00A70E88" w:rsidRDefault="00A70E88" w:rsidP="00293DD2">
      <w:pPr>
        <w:spacing w:line="360" w:lineRule="auto"/>
      </w:pPr>
    </w:p>
    <w:p w14:paraId="615EC319" w14:textId="77777777" w:rsidR="00A70E88" w:rsidRDefault="00A70E88" w:rsidP="00293DD2">
      <w:pPr>
        <w:spacing w:line="360" w:lineRule="auto"/>
      </w:pPr>
    </w:p>
    <w:p w14:paraId="0B6F9311" w14:textId="77777777" w:rsidR="00A70E88" w:rsidRDefault="00A70E88" w:rsidP="00293DD2">
      <w:pPr>
        <w:spacing w:line="360" w:lineRule="auto"/>
      </w:pPr>
    </w:p>
    <w:p w14:paraId="5269A5C0" w14:textId="77777777" w:rsidR="00A70E88" w:rsidRDefault="00A70E88" w:rsidP="00293DD2">
      <w:pPr>
        <w:spacing w:line="360" w:lineRule="auto"/>
      </w:pPr>
    </w:p>
    <w:p w14:paraId="3A08A7E4" w14:textId="77777777" w:rsidR="00A70E88" w:rsidRDefault="00A70E88" w:rsidP="00293DD2">
      <w:pPr>
        <w:spacing w:line="360" w:lineRule="auto"/>
      </w:pPr>
    </w:p>
    <w:p w14:paraId="791DBA4E" w14:textId="77777777" w:rsidR="00A70E88" w:rsidRDefault="00A70E88" w:rsidP="00293DD2">
      <w:pPr>
        <w:spacing w:line="360" w:lineRule="auto"/>
      </w:pPr>
    </w:p>
    <w:p w14:paraId="0481326F" w14:textId="77777777"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14:paraId="6B78759B" w14:textId="77777777"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921745" wp14:editId="2F93B139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73D2" w14:textId="4CE12B76"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 w:rsidR="00CE7DCE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2019</w:t>
                            </w:r>
                          </w:p>
                          <w:p w14:paraId="5E09274A" w14:textId="77777777"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2174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" strokecolor="white [3212]">
                <v:textbox>
                  <w:txbxContent>
                    <w:p w14:paraId="7C1573D2" w14:textId="4CE12B76"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 w:rsidR="00CE7DCE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2019</w:t>
                      </w:r>
                    </w:p>
                    <w:p w14:paraId="5E09274A" w14:textId="77777777"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44BEBD" w14:textId="77777777" w:rsidR="00F019E7" w:rsidRDefault="00F019E7" w:rsidP="00F019E7">
      <w:pPr>
        <w:jc w:val="both"/>
        <w:rPr>
          <w:lang w:val="es-ES_tradnl"/>
        </w:rPr>
      </w:pPr>
    </w:p>
    <w:p w14:paraId="44D206C5" w14:textId="53BC3F26" w:rsidR="00F019E7" w:rsidRPr="00D2523E" w:rsidRDefault="00D90430" w:rsidP="00066D33">
      <w:pPr>
        <w:spacing w:line="360" w:lineRule="auto"/>
        <w:jc w:val="both"/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6384F03" w14:textId="77777777" w:rsidR="00CE7DCE" w:rsidRDefault="00CE7DCE" w:rsidP="00661A27">
      <w:pPr>
        <w:jc w:val="center"/>
        <w:rPr>
          <w:rFonts w:ascii="Arial" w:hAnsi="Arial" w:cs="Arial"/>
          <w:b/>
          <w:sz w:val="28"/>
          <w:szCs w:val="28"/>
        </w:rPr>
      </w:pPr>
    </w:p>
    <w:p w14:paraId="293BFE8B" w14:textId="77777777" w:rsidR="00CE7DCE" w:rsidRDefault="00CE7DCE" w:rsidP="00661A27">
      <w:pPr>
        <w:jc w:val="center"/>
        <w:rPr>
          <w:rFonts w:ascii="Arial" w:hAnsi="Arial" w:cs="Arial"/>
          <w:b/>
          <w:sz w:val="28"/>
          <w:szCs w:val="28"/>
        </w:rPr>
      </w:pPr>
    </w:p>
    <w:p w14:paraId="7D42E434" w14:textId="77777777" w:rsidR="00661A27" w:rsidRPr="00C86253" w:rsidRDefault="00661A27" w:rsidP="00661A27">
      <w:pPr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PRESENTACIÓN</w:t>
      </w:r>
    </w:p>
    <w:p w14:paraId="0A39A17F" w14:textId="77777777" w:rsidR="00661A27" w:rsidRDefault="00661A2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5A89CF" w14:textId="506DBE80" w:rsidR="00D41CDE" w:rsidRPr="00865A60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0457C5">
        <w:rPr>
          <w:rFonts w:ascii="Arial" w:hAnsi="Arial" w:cs="Arial"/>
          <w:b/>
          <w:sz w:val="24"/>
          <w:szCs w:val="24"/>
          <w:lang w:val="es-ES_tradnl"/>
        </w:rPr>
        <w:t>“</w:t>
      </w:r>
      <w:r w:rsidR="004B1739">
        <w:rPr>
          <w:rFonts w:ascii="Arial" w:hAnsi="Arial" w:cs="Arial"/>
          <w:b/>
          <w:sz w:val="24"/>
          <w:szCs w:val="24"/>
          <w:lang w:val="es-ES_tradnl"/>
        </w:rPr>
        <w:t>Manipulación de alimentos</w:t>
      </w:r>
      <w:r w:rsidR="000457C5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14:paraId="5465A6A9" w14:textId="77777777" w:rsidR="00F019E7" w:rsidRPr="00865A60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</w:t>
      </w:r>
      <w:r w:rsidR="00C43990">
        <w:rPr>
          <w:rFonts w:ascii="Arial" w:hAnsi="Arial" w:cs="Arial"/>
          <w:sz w:val="24"/>
          <w:szCs w:val="24"/>
          <w:lang w:val="es-ES_tradnl"/>
        </w:rPr>
        <w:t>;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14:paraId="5AB780C7" w14:textId="77777777" w:rsidR="00F67A11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4CD434E6" w14:textId="77777777" w:rsidR="00F019E7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14:paraId="03FE36E5" w14:textId="77777777" w:rsidR="00905314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8CB2C7" w14:textId="77777777" w:rsidR="00905314" w:rsidRPr="00865A60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00294A0" wp14:editId="59F59394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86614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8661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1D21F" w14:textId="77777777"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0294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6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3121D21F" w14:textId="77777777"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B34FFE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1072A2" w14:textId="77777777"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0A5C8A" w14:textId="77777777" w:rsidR="00F019E7" w:rsidRPr="00F019E7" w:rsidRDefault="00F019E7" w:rsidP="00066D33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68CC9A3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72205232" w14:textId="77777777" w:rsidR="00F019E7" w:rsidRDefault="00F019E7" w:rsidP="00066D33">
      <w:pPr>
        <w:spacing w:line="360" w:lineRule="auto"/>
        <w:jc w:val="both"/>
        <w:rPr>
          <w:lang w:val="es-ES_tradnl"/>
        </w:rPr>
      </w:pPr>
    </w:p>
    <w:p w14:paraId="26B16248" w14:textId="77777777"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3F4B17" w14:textId="77777777" w:rsidR="00661A27" w:rsidRDefault="00661A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ECFBF2" w14:textId="77777777" w:rsidR="00CE7DCE" w:rsidRDefault="00CE7DCE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4203F" w14:textId="5FF52953" w:rsidR="008777C1" w:rsidRPr="00CD0602" w:rsidRDefault="00CD060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8777C1" w14:paraId="0CD928F5" w14:textId="77777777" w:rsidTr="00C43990">
        <w:trPr>
          <w:trHeight w:val="397"/>
        </w:trPr>
        <w:tc>
          <w:tcPr>
            <w:tcW w:w="4241" w:type="dxa"/>
          </w:tcPr>
          <w:p w14:paraId="652604A6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14:paraId="7E8D4691" w14:textId="357AB243" w:rsidR="00C43990" w:rsidRPr="00D30F7F" w:rsidRDefault="004B1739" w:rsidP="00984D9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Manipulación de alimentos</w:t>
            </w:r>
          </w:p>
        </w:tc>
      </w:tr>
      <w:tr w:rsidR="00C43990" w:rsidRPr="008777C1" w14:paraId="7F1A2032" w14:textId="77777777" w:rsidTr="00C43990">
        <w:trPr>
          <w:trHeight w:val="414"/>
        </w:trPr>
        <w:tc>
          <w:tcPr>
            <w:tcW w:w="4241" w:type="dxa"/>
          </w:tcPr>
          <w:p w14:paraId="0204F149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14:paraId="12A92C6E" w14:textId="79E8B5C2" w:rsidR="00C43990" w:rsidRPr="008777C1" w:rsidRDefault="004B1739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</w:p>
        </w:tc>
      </w:tr>
      <w:tr w:rsidR="00C43990" w:rsidRPr="008777C1" w14:paraId="12B83C14" w14:textId="77777777" w:rsidTr="00C43990">
        <w:trPr>
          <w:trHeight w:val="794"/>
        </w:trPr>
        <w:tc>
          <w:tcPr>
            <w:tcW w:w="4241" w:type="dxa"/>
          </w:tcPr>
          <w:p w14:paraId="285223C3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</w:tcPr>
          <w:p w14:paraId="7232C495" w14:textId="717D85A9" w:rsidR="00C43990" w:rsidRDefault="00846C5A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Mínimo 24</w:t>
            </w:r>
          </w:p>
          <w:p w14:paraId="20AC72AE" w14:textId="77777777" w:rsidR="00C43990" w:rsidRPr="008777C1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D46059"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</w:p>
        </w:tc>
      </w:tr>
      <w:tr w:rsidR="00C43990" w:rsidRPr="008777C1" w14:paraId="41A7920C" w14:textId="77777777" w:rsidTr="00626971">
        <w:trPr>
          <w:trHeight w:val="3468"/>
        </w:trPr>
        <w:tc>
          <w:tcPr>
            <w:tcW w:w="4241" w:type="dxa"/>
          </w:tcPr>
          <w:p w14:paraId="40E58DF4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14:paraId="2DF4C771" w14:textId="77777777" w:rsidR="00626971" w:rsidRPr="007F5222" w:rsidRDefault="00626971" w:rsidP="00626971">
            <w:pPr>
              <w:spacing w:after="160"/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>Flash Player 10 o superior.</w:t>
            </w:r>
          </w:p>
          <w:p w14:paraId="2294062E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Habilitar las ventanas emergentes o Pop Up en el navegador de internet que utilice, para que pueda ver los recursos didácticos de cada semana en una ventana aparte de la del aula virtual. </w:t>
            </w:r>
          </w:p>
          <w:p w14:paraId="23BDDB2B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458DCCE6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Si se le presentan problemas con esto, revise el documento </w:t>
            </w:r>
            <w:r w:rsidRPr="007F5222">
              <w:rPr>
                <w:rFonts w:ascii="Arial" w:hAnsi="Arial" w:cs="Arial"/>
                <w:i/>
                <w:color w:val="000000"/>
              </w:rPr>
              <w:t>“</w:t>
            </w:r>
            <w:r w:rsidRPr="007F5222">
              <w:rPr>
                <w:rFonts w:ascii="Arial" w:hAnsi="Arial" w:cs="Arial"/>
                <w:i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6. Ventanas emergentes.pdf”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723C0C8" w14:textId="247BF4D4" w:rsidR="00C43990" w:rsidRPr="00B84BE3" w:rsidRDefault="00C43990" w:rsidP="0062697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43990" w:rsidRPr="00122044" w14:paraId="27C96EDE" w14:textId="77777777" w:rsidTr="00C43990">
        <w:trPr>
          <w:trHeight w:val="397"/>
        </w:trPr>
        <w:tc>
          <w:tcPr>
            <w:tcW w:w="4241" w:type="dxa"/>
          </w:tcPr>
          <w:p w14:paraId="549AA495" w14:textId="77777777"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</w:tcPr>
          <w:p w14:paraId="26467A0B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C4467B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r w:rsidRPr="007F5222">
              <w:rPr>
                <w:rFonts w:ascii="Arial" w:hAnsi="Arial" w:cs="Arial"/>
                <w:color w:val="000000"/>
              </w:rPr>
              <w:t>aquete de Office instalado en la computadora (procesador de texto, hoja de cálculo).</w:t>
            </w:r>
          </w:p>
          <w:p w14:paraId="78C4B8F5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DF87B5A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>Acrobat Reader (lector de PDF</w:t>
            </w:r>
            <w:r w:rsidRPr="007F5222">
              <w:rPr>
                <w:rFonts w:ascii="Arial" w:hAnsi="Arial" w:cs="Arial"/>
                <w:color w:val="000000"/>
              </w:rPr>
              <w:softHyphen/>
            </w:r>
            <w:r w:rsidRPr="007F5222">
              <w:rPr>
                <w:rFonts w:ascii="Arial" w:hAnsi="Arial" w:cs="Arial"/>
                <w:color w:val="000000"/>
              </w:rPr>
              <w:softHyphen/>
              <w:t>’s)</w:t>
            </w:r>
          </w:p>
          <w:p w14:paraId="30A0F859" w14:textId="77777777" w:rsidR="00626971" w:rsidRPr="007F5222" w:rsidRDefault="00626971" w:rsidP="00626971">
            <w:pPr>
              <w:rPr>
                <w:rFonts w:ascii="Arial" w:hAnsi="Arial" w:cs="Arial"/>
                <w:color w:val="000000"/>
              </w:rPr>
            </w:pPr>
          </w:p>
          <w:p w14:paraId="2A644134" w14:textId="77777777" w:rsidR="00626971" w:rsidRPr="007F5222" w:rsidRDefault="00626971" w:rsidP="009B5F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7F5222">
              <w:rPr>
                <w:rFonts w:ascii="Arial" w:hAnsi="Arial" w:cs="Arial"/>
                <w:color w:val="000000"/>
              </w:rPr>
              <w:t xml:space="preserve">Compresores de archivos como WinZIP o WinRAR. Para saber cómo utilizarlos (para comprimir archivos y poder enviarlos con menor peso), revise los documentos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>3. Comprimir con el WINRAR.pdf</w:t>
            </w:r>
            <w:r w:rsidRPr="007F5222">
              <w:rPr>
                <w:rFonts w:ascii="Arial" w:hAnsi="Arial" w:cs="Arial"/>
                <w:color w:val="000000"/>
              </w:rPr>
              <w:t xml:space="preserve"> y </w:t>
            </w:r>
            <w:r w:rsidRPr="007F5222">
              <w:rPr>
                <w:rFonts w:ascii="Arial" w:hAnsi="Arial" w:cs="Arial"/>
              </w:rPr>
              <w:t xml:space="preserve"> </w:t>
            </w:r>
            <w:r w:rsidRPr="007F5222">
              <w:rPr>
                <w:rFonts w:ascii="Arial" w:hAnsi="Arial" w:cs="Arial"/>
                <w:i/>
                <w:color w:val="000000"/>
              </w:rPr>
              <w:t xml:space="preserve">4. Comprimir con el WINZIP.pdf </w:t>
            </w:r>
            <w:r w:rsidRPr="007F5222">
              <w:rPr>
                <w:rFonts w:ascii="Arial" w:hAnsi="Arial" w:cs="Arial"/>
                <w:color w:val="000000"/>
              </w:rPr>
              <w:t xml:space="preserve"> que está en la carpeta </w:t>
            </w:r>
            <w:r w:rsidRPr="007F5222">
              <w:rPr>
                <w:rFonts w:ascii="Arial" w:hAnsi="Arial" w:cs="Arial"/>
                <w:b/>
                <w:color w:val="000000"/>
              </w:rPr>
              <w:t>Apoyo a la persona participante</w:t>
            </w:r>
            <w:r w:rsidRPr="007F5222">
              <w:rPr>
                <w:rFonts w:ascii="Arial" w:hAnsi="Arial" w:cs="Arial"/>
                <w:color w:val="000000"/>
              </w:rPr>
              <w:t>, al inicio del aula virtual.</w:t>
            </w:r>
          </w:p>
          <w:p w14:paraId="4BA8DA3F" w14:textId="059E5599" w:rsidR="00C43990" w:rsidRPr="00C4467B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75AEF52A" w14:textId="77777777" w:rsidR="00A70E88" w:rsidRDefault="00A70E88" w:rsidP="00066D33">
      <w:pPr>
        <w:spacing w:line="360" w:lineRule="auto"/>
        <w:jc w:val="both"/>
        <w:rPr>
          <w:rFonts w:ascii="Arial" w:hAnsi="Arial" w:cs="Arial"/>
        </w:rPr>
      </w:pPr>
    </w:p>
    <w:p w14:paraId="54004724" w14:textId="77777777" w:rsidR="00415728" w:rsidRDefault="00415728" w:rsidP="00066D33">
      <w:pPr>
        <w:spacing w:line="360" w:lineRule="auto"/>
        <w:jc w:val="both"/>
        <w:rPr>
          <w:rFonts w:ascii="Arial" w:hAnsi="Arial" w:cs="Arial"/>
        </w:rPr>
        <w:sectPr w:rsidR="00415728" w:rsidSect="00AE0275">
          <w:headerReference w:type="default" r:id="rId9"/>
          <w:footerReference w:type="default" r:id="rId10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14:paraId="29B605B9" w14:textId="77777777" w:rsidR="00415728" w:rsidRPr="00C53FB2" w:rsidRDefault="00415728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53FB2">
        <w:rPr>
          <w:rFonts w:ascii="Arial" w:hAnsi="Arial" w:cs="Arial"/>
          <w:b/>
          <w:sz w:val="28"/>
          <w:szCs w:val="28"/>
        </w:rPr>
        <w:t>PLANIFICACIÓN DEL APRENDIZAJE</w:t>
      </w:r>
    </w:p>
    <w:p w14:paraId="47065549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3FB2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14:paraId="5902AB82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C53FB2">
        <w:rPr>
          <w:rFonts w:ascii="Arial" w:hAnsi="Arial" w:cs="Arial"/>
          <w:i/>
          <w:color w:val="000000" w:themeColor="text1"/>
          <w:sz w:val="28"/>
          <w:szCs w:val="28"/>
        </w:rPr>
        <w:t>Revísela antes de iniciar el curso.</w:t>
      </w:r>
    </w:p>
    <w:p w14:paraId="567A79D6" w14:textId="77777777" w:rsidR="00415728" w:rsidRPr="00C53FB2" w:rsidRDefault="00415728" w:rsidP="0041572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Sombreadoclaro-nfasis3"/>
        <w:tblW w:w="13416" w:type="dxa"/>
        <w:tblLook w:val="04A0" w:firstRow="1" w:lastRow="0" w:firstColumn="1" w:lastColumn="0" w:noHBand="0" w:noVBand="1"/>
      </w:tblPr>
      <w:tblGrid>
        <w:gridCol w:w="1971"/>
        <w:gridCol w:w="3435"/>
        <w:gridCol w:w="3932"/>
        <w:gridCol w:w="444"/>
        <w:gridCol w:w="3634"/>
      </w:tblGrid>
      <w:tr w:rsidR="00C53FB2" w:rsidRPr="00C53FB2" w14:paraId="5546048A" w14:textId="77777777" w:rsidTr="00415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</w:tcPr>
          <w:p w14:paraId="33A0D7E4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</w:t>
            </w:r>
          </w:p>
        </w:tc>
        <w:tc>
          <w:tcPr>
            <w:tcW w:w="3435" w:type="dxa"/>
          </w:tcPr>
          <w:p w14:paraId="3C8714C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OBJETIVOS</w:t>
            </w:r>
          </w:p>
        </w:tc>
        <w:tc>
          <w:tcPr>
            <w:tcW w:w="3932" w:type="dxa"/>
          </w:tcPr>
          <w:p w14:paraId="2535E78C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CONTENIDOS</w:t>
            </w:r>
          </w:p>
        </w:tc>
        <w:tc>
          <w:tcPr>
            <w:tcW w:w="4078" w:type="dxa"/>
            <w:gridSpan w:val="2"/>
          </w:tcPr>
          <w:p w14:paraId="2000AEFE" w14:textId="77777777" w:rsidR="00415728" w:rsidRPr="00C53FB2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FB2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</w:t>
            </w:r>
          </w:p>
        </w:tc>
      </w:tr>
      <w:tr w:rsidR="00C53FB2" w:rsidRPr="00C53FB2" w14:paraId="5AD9382C" w14:textId="77777777" w:rsidTr="0041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7A28F9CC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3435" w:type="dxa"/>
          </w:tcPr>
          <w:p w14:paraId="1103F4E2" w14:textId="74BDEA6C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Generar un ambiente propicio hacia el aprendizaje y la interacción.</w:t>
            </w:r>
          </w:p>
        </w:tc>
        <w:tc>
          <w:tcPr>
            <w:tcW w:w="3932" w:type="dxa"/>
            <w:vAlign w:val="center"/>
          </w:tcPr>
          <w:p w14:paraId="5FD6399F" w14:textId="354B55B9" w:rsidR="00415728" w:rsidRPr="00C53FB2" w:rsidRDefault="00A641F8" w:rsidP="001716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Documentos introductorios al curso y foros</w:t>
            </w:r>
          </w:p>
        </w:tc>
        <w:tc>
          <w:tcPr>
            <w:tcW w:w="4078" w:type="dxa"/>
            <w:gridSpan w:val="2"/>
          </w:tcPr>
          <w:p w14:paraId="5CC6E599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Leer el contenido de la “Semana 0”: Bienvenida, Guía, Glosario, etc.</w:t>
            </w:r>
          </w:p>
          <w:p w14:paraId="5562F6B2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Participar en el Foro de presentación.</w:t>
            </w:r>
          </w:p>
          <w:p w14:paraId="509EFBE1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Verificar que tenga acceso a los foros de Novedades y Preguntas frecuentes.</w:t>
            </w:r>
          </w:p>
          <w:p w14:paraId="7E31D22F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Revisar los documentos de la carpeta Apoyo a la persona participante.</w:t>
            </w:r>
          </w:p>
          <w:p w14:paraId="5859410B" w14:textId="77777777" w:rsidR="00A641F8" w:rsidRPr="00C53FB2" w:rsidRDefault="00A641F8" w:rsidP="009B5F4B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Descargar el Material complementario.</w:t>
            </w:r>
          </w:p>
          <w:p w14:paraId="0ECCAAF3" w14:textId="77777777" w:rsidR="00415728" w:rsidRPr="00C53FB2" w:rsidRDefault="00415728" w:rsidP="00171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53FB2" w:rsidRPr="00C53FB2" w14:paraId="2459B865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5A4CD270" w14:textId="77777777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435" w:type="dxa"/>
          </w:tcPr>
          <w:p w14:paraId="31D753B6" w14:textId="5898365F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1. </w:t>
            </w:r>
            <w:r w:rsidR="008A51D9" w:rsidRPr="008A51D9">
              <w:rPr>
                <w:rFonts w:ascii="Arial" w:hAnsi="Arial" w:cs="Arial"/>
                <w:bCs/>
                <w:color w:val="000000" w:themeColor="text1"/>
                <w:lang w:eastAsia="x-none"/>
              </w:rPr>
              <w:t>Explicar la importancia de la inocuidad, los peligros asociados y la responsabilidad aplicable a cada una de las partes involucradas en la elaboración de alimentos inocuos, según lo establecido en la legislación alimentaria.</w:t>
            </w:r>
          </w:p>
          <w:p w14:paraId="2CB343BC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43A5C3C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DF15AEF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7B75045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3E8F32AB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1697AE87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40F33CE" w14:textId="77777777" w:rsid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6643399B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F3A8DD1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45F62AA" w14:textId="77777777" w:rsidR="00774F11" w:rsidRPr="00774F11" w:rsidRDefault="00774F11" w:rsidP="0077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0E23406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16DBCD61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DFE3B55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0E798858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B38F881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792AA1D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0326F6B9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166075ED" w14:textId="77777777" w:rsidR="00CB1EC7" w:rsidRDefault="00774F11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2. </w:t>
            </w:r>
            <w:r w:rsidR="008A51D9" w:rsidRPr="008A51D9">
              <w:rPr>
                <w:rFonts w:ascii="Arial" w:hAnsi="Arial" w:cs="Arial"/>
                <w:bCs/>
                <w:color w:val="000000" w:themeColor="text1"/>
                <w:lang w:eastAsia="x-none"/>
              </w:rPr>
              <w:t>Explicar los factores que favorecen el crecimiento microbiano, así como las consecuencias en la inocuidad de los alimentos y en la salud de las personas consumidoras</w:t>
            </w:r>
            <w:r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.</w:t>
            </w:r>
          </w:p>
          <w:p w14:paraId="35F0BC75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4D491CA1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F0DC953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1F893D4F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3190DC82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454D4AD6" w14:textId="77777777" w:rsidR="008A51D9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50320673" w14:textId="1AFF0AC8" w:rsidR="008A51D9" w:rsidRPr="00CB1EC7" w:rsidRDefault="008A51D9" w:rsidP="00774F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3. </w:t>
            </w:r>
            <w:r w:rsidRPr="008A51D9">
              <w:rPr>
                <w:rFonts w:ascii="Arial" w:hAnsi="Arial" w:cs="Arial"/>
                <w:color w:val="000000" w:themeColor="text1"/>
              </w:rPr>
              <w:t>Identificar las características de un alimento alterado, así como los métodos utilizados para su prevención.</w:t>
            </w:r>
          </w:p>
        </w:tc>
        <w:tc>
          <w:tcPr>
            <w:tcW w:w="3932" w:type="dxa"/>
          </w:tcPr>
          <w:p w14:paraId="411D421A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1. Inocuidad alimentaria: importancia</w:t>
            </w:r>
          </w:p>
          <w:p w14:paraId="1A7DB70A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2. Definición de riesgo</w:t>
            </w:r>
          </w:p>
          <w:p w14:paraId="63E3BB12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3. Tipos de peligros asociados a la inocuidad:</w:t>
            </w:r>
          </w:p>
          <w:p w14:paraId="328C8379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Peligros físicos</w:t>
            </w:r>
          </w:p>
          <w:p w14:paraId="539C7BF1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Peligros químicos (naturales: alergias, intolerancias y adicionados intencionalmente)</w:t>
            </w:r>
          </w:p>
          <w:p w14:paraId="354BB53A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Peligros microbiológicos (Microorganismos)</w:t>
            </w:r>
          </w:p>
          <w:p w14:paraId="34744265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4. Legislación nacional aplicable al manejo higiénico de los alimentos:</w:t>
            </w:r>
          </w:p>
          <w:p w14:paraId="6B23EBBD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Responsabilidad de las empresas (industria alimentaria y Servicios de alimentación). Todos los niveles de la organización.</w:t>
            </w:r>
          </w:p>
          <w:p w14:paraId="5C17A3B3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Responsabilidad de las autoridades sanitarias</w:t>
            </w:r>
          </w:p>
          <w:p w14:paraId="59220CB5" w14:textId="3DABEECD" w:rsidR="00774F11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Responsabilidad de la persona manipuladora de alimentos.</w:t>
            </w:r>
          </w:p>
          <w:p w14:paraId="07F4FA61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0E4AC57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1. Generalidades sobre microorganismos:</w:t>
            </w:r>
          </w:p>
          <w:p w14:paraId="7FB4496A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Concepto.</w:t>
            </w:r>
          </w:p>
          <w:p w14:paraId="42715B9C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Tipos de microorganismos (MO): Bacterias, hongos, virus y parásitos.</w:t>
            </w:r>
          </w:p>
          <w:p w14:paraId="11D447B7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Factores que favorecen su crecimiento.</w:t>
            </w:r>
          </w:p>
          <w:p w14:paraId="17CFFB5E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2. Enfermedades Transmitidas por Alimentos (ETA)</w:t>
            </w:r>
          </w:p>
          <w:p w14:paraId="20EB0E5B" w14:textId="77777777" w:rsidR="008A51D9" w:rsidRPr="008A51D9" w:rsidRDefault="008A51D9" w:rsidP="008A51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51D9">
              <w:rPr>
                <w:rFonts w:ascii="Arial" w:hAnsi="Arial" w:cs="Arial"/>
                <w:color w:val="000000" w:themeColor="text1"/>
              </w:rPr>
              <w:t>• Generalidades de las ETA.</w:t>
            </w:r>
          </w:p>
          <w:p w14:paraId="0E558D8C" w14:textId="34D2E459" w:rsidR="00A641F8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3. Formas de transmisión y prevención de las ETA.</w:t>
            </w:r>
          </w:p>
          <w:p w14:paraId="198EF7F6" w14:textId="1CCB52BD" w:rsidR="008A51D9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</w:p>
          <w:p w14:paraId="184E791B" w14:textId="77777777" w:rsidR="008A51D9" w:rsidRPr="008A51D9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1. Caracterización de un alimento alterado.</w:t>
            </w:r>
          </w:p>
          <w:p w14:paraId="1588CD63" w14:textId="77777777" w:rsidR="008A51D9" w:rsidRPr="008A51D9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- Factores de alteración de los alimentos:</w:t>
            </w:r>
          </w:p>
          <w:p w14:paraId="3C3C1ADE" w14:textId="3AE5FA03" w:rsidR="008A51D9" w:rsidRPr="008A51D9" w:rsidRDefault="008A51D9" w:rsidP="008A51D9">
            <w:pPr>
              <w:pStyle w:val="Textoindependien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Internos.</w:t>
            </w:r>
          </w:p>
          <w:p w14:paraId="68DF908F" w14:textId="5E3E3C9D" w:rsidR="008A51D9" w:rsidRPr="008A51D9" w:rsidRDefault="008A51D9" w:rsidP="008A51D9">
            <w:pPr>
              <w:pStyle w:val="Textoindependien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Externos.</w:t>
            </w:r>
          </w:p>
          <w:p w14:paraId="63B9BCF3" w14:textId="77777777" w:rsidR="008A51D9" w:rsidRPr="008A51D9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2. Prevención de la alteración de los alimentos.</w:t>
            </w:r>
          </w:p>
          <w:p w14:paraId="2A2E5BF8" w14:textId="37138B9C" w:rsidR="008A51D9" w:rsidRPr="008A51D9" w:rsidRDefault="008A51D9" w:rsidP="008A51D9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val="es-CR"/>
              </w:rPr>
            </w:pPr>
            <w:r w:rsidRPr="008A51D9">
              <w:rPr>
                <w:rFonts w:ascii="Arial" w:eastAsiaTheme="minorHAnsi" w:hAnsi="Arial" w:cs="Arial"/>
                <w:snapToGrid/>
                <w:color w:val="000000" w:themeColor="text1"/>
                <w:sz w:val="22"/>
                <w:szCs w:val="22"/>
                <w:lang w:val="es-CR" w:eastAsia="en-US"/>
              </w:rPr>
              <w:t>3. Métodos de conservación de alimentos.</w:t>
            </w:r>
          </w:p>
        </w:tc>
        <w:tc>
          <w:tcPr>
            <w:tcW w:w="4078" w:type="dxa"/>
            <w:gridSpan w:val="2"/>
          </w:tcPr>
          <w:p w14:paraId="58480B51" w14:textId="26C3030D" w:rsidR="00430622" w:rsidRPr="008740AF" w:rsidRDefault="008740AF" w:rsidP="00430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Estudiar el contenido de los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831E80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2</w:t>
            </w:r>
            <w:r w:rsidR="00831E80">
              <w:rPr>
                <w:rFonts w:ascii="Arial" w:hAnsi="Arial" w:cs="Arial"/>
                <w:color w:val="000000" w:themeColor="text1"/>
              </w:rPr>
              <w:t xml:space="preserve"> y 3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>l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os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didáctico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="00430622" w:rsidRPr="008740AF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C4467B" w:rsidRPr="008740AF">
              <w:rPr>
                <w:rFonts w:ascii="Arial" w:hAnsi="Arial" w:cs="Arial"/>
                <w:color w:val="000000" w:themeColor="text1"/>
              </w:rPr>
              <w:t>:</w:t>
            </w:r>
          </w:p>
          <w:p w14:paraId="18A96D3B" w14:textId="1E5F38A7" w:rsidR="00774F11" w:rsidRPr="00E9234A" w:rsidRDefault="00774F11" w:rsidP="00774F11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R" w:eastAsia="en-US"/>
              </w:rPr>
            </w:pPr>
            <w:r w:rsidRPr="00E9234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R" w:eastAsia="en-US"/>
              </w:rPr>
              <w:t xml:space="preserve">Recurso didáctico n.1: </w:t>
            </w:r>
            <w:r w:rsidR="00E9234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Responsables de la inocuidad de alimentos</w:t>
            </w:r>
          </w:p>
          <w:p w14:paraId="033F21EC" w14:textId="36D03478" w:rsidR="00F221A6" w:rsidRDefault="00774F11" w:rsidP="0077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E8D498A" w14:textId="1F87FAB5" w:rsidR="008740AF" w:rsidRDefault="00774F11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 xml:space="preserve">Recurso didáctico n.2: </w:t>
            </w:r>
            <w:r w:rsidR="00E9234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Microorganismos y su relación con las Enfermedades Transmitidas por Alimentos (ETA)</w:t>
            </w:r>
          </w:p>
          <w:p w14:paraId="3EA9BC4F" w14:textId="10A9F247" w:rsidR="00E9234A" w:rsidRDefault="00E9234A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62C03D85" w14:textId="42BBAF76" w:rsidR="00E9234A" w:rsidRDefault="00E9234A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Recurso didáctico n.</w:t>
            </w: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774F11">
              <w:rPr>
                <w:rFonts w:ascii="Arial" w:hAnsi="Arial" w:cs="Arial"/>
                <w:bCs/>
                <w:color w:val="000000" w:themeColor="text1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Alimento alterado</w:t>
            </w:r>
          </w:p>
          <w:p w14:paraId="38E3609B" w14:textId="77777777" w:rsidR="00774F11" w:rsidRPr="008740AF" w:rsidRDefault="00774F11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34362E4" w14:textId="1BE8B6A1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>Realizar la actividad de autoevaluación 1 y la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8740AF">
              <w:rPr>
                <w:rFonts w:ascii="Arial" w:hAnsi="Arial" w:cs="Arial"/>
                <w:color w:val="000000" w:themeColor="text1"/>
              </w:rPr>
              <w:t>es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66C80ABA" w14:textId="77777777" w:rsidR="00F221A6" w:rsidRPr="008740AF" w:rsidRDefault="00F221A6" w:rsidP="00F2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E52E6A1" w14:textId="4330E937" w:rsidR="00E9234A" w:rsidRPr="00E9234A" w:rsidRDefault="00E9234A" w:rsidP="00E9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E9234A">
              <w:rPr>
                <w:rFonts w:ascii="Arial" w:hAnsi="Arial" w:cs="Arial"/>
                <w:bCs/>
                <w:color w:val="000000" w:themeColor="text1"/>
              </w:rPr>
              <w:t xml:space="preserve">Actividad de evaluación n.1 - Foro - 'Importancia de la inocuidad alimentaria y la responsabilidad aplicable en la elaboración de alimentos inocuos' - Valor: </w:t>
            </w:r>
            <w:r w:rsidR="007443BE">
              <w:rPr>
                <w:rFonts w:ascii="Arial" w:hAnsi="Arial" w:cs="Arial"/>
                <w:bCs/>
                <w:color w:val="000000" w:themeColor="text1"/>
              </w:rPr>
              <w:t>7</w:t>
            </w:r>
            <w:r w:rsidRPr="00E9234A">
              <w:rPr>
                <w:rFonts w:ascii="Arial" w:hAnsi="Arial" w:cs="Arial"/>
                <w:bCs/>
                <w:color w:val="000000" w:themeColor="text1"/>
              </w:rPr>
              <w:t>%</w:t>
            </w:r>
          </w:p>
          <w:p w14:paraId="3D6688A1" w14:textId="77777777" w:rsidR="00E9234A" w:rsidRPr="00E9234A" w:rsidRDefault="00E9234A" w:rsidP="00E9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1944FAC" w14:textId="4D7D3649" w:rsidR="00E9234A" w:rsidRDefault="00E9234A" w:rsidP="00E9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E9234A">
              <w:rPr>
                <w:rFonts w:ascii="Arial" w:hAnsi="Arial" w:cs="Arial"/>
                <w:bCs/>
                <w:color w:val="000000" w:themeColor="text1"/>
              </w:rPr>
              <w:t xml:space="preserve">Actividad de evaluación n.2: </w:t>
            </w:r>
            <w:r w:rsidR="006B03B6">
              <w:rPr>
                <w:rFonts w:ascii="Arial" w:hAnsi="Arial" w:cs="Arial"/>
                <w:bCs/>
                <w:color w:val="000000" w:themeColor="text1"/>
              </w:rPr>
              <w:t>Selección única</w:t>
            </w:r>
            <w:r w:rsidRPr="00E9234A">
              <w:rPr>
                <w:rFonts w:ascii="Arial" w:hAnsi="Arial" w:cs="Arial"/>
                <w:bCs/>
                <w:color w:val="000000" w:themeColor="text1"/>
              </w:rPr>
              <w:t xml:space="preserve"> - 'Microorganismos y su relación con los alimentos' - Valor: </w:t>
            </w:r>
            <w:r w:rsidR="007443BE">
              <w:rPr>
                <w:rFonts w:ascii="Arial" w:hAnsi="Arial" w:cs="Arial"/>
                <w:bCs/>
                <w:color w:val="000000" w:themeColor="text1"/>
              </w:rPr>
              <w:t>10</w:t>
            </w:r>
            <w:r w:rsidRPr="00E9234A">
              <w:rPr>
                <w:rFonts w:ascii="Arial" w:hAnsi="Arial" w:cs="Arial"/>
                <w:bCs/>
                <w:color w:val="000000" w:themeColor="text1"/>
              </w:rPr>
              <w:t xml:space="preserve">% </w:t>
            </w:r>
          </w:p>
          <w:p w14:paraId="30E6C4C1" w14:textId="77777777" w:rsidR="00E9234A" w:rsidRPr="00E9234A" w:rsidRDefault="00E9234A" w:rsidP="00E9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4F8B0C0A" w14:textId="13C52E25" w:rsidR="00C4467B" w:rsidRPr="008740AF" w:rsidRDefault="00E9234A" w:rsidP="00E923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9234A">
              <w:rPr>
                <w:rFonts w:ascii="Arial" w:hAnsi="Arial" w:cs="Arial"/>
                <w:bCs/>
                <w:color w:val="000000" w:themeColor="text1"/>
              </w:rPr>
              <w:t xml:space="preserve"> Actividad de evaluación n.3 - Estudio de caso - 'Enfermedades de transmisión alimentaria' - Valor: 1</w:t>
            </w:r>
            <w:r w:rsidR="007443BE">
              <w:rPr>
                <w:rFonts w:ascii="Arial" w:hAnsi="Arial" w:cs="Arial"/>
                <w:bCs/>
                <w:color w:val="000000" w:themeColor="text1"/>
              </w:rPr>
              <w:t>3</w:t>
            </w:r>
            <w:r w:rsidRPr="00E9234A">
              <w:rPr>
                <w:rFonts w:ascii="Arial" w:hAnsi="Arial" w:cs="Arial"/>
                <w:bCs/>
                <w:color w:val="000000" w:themeColor="text1"/>
              </w:rPr>
              <w:t>%</w:t>
            </w:r>
          </w:p>
        </w:tc>
      </w:tr>
      <w:tr w:rsidR="00C53FB2" w:rsidRPr="00C53FB2" w14:paraId="7E80035F" w14:textId="77777777" w:rsidTr="0055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14:paraId="2103CF96" w14:textId="4336118F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435" w:type="dxa"/>
          </w:tcPr>
          <w:p w14:paraId="636F2E01" w14:textId="4B9286B5" w:rsidR="00774F11" w:rsidRPr="00774F11" w:rsidRDefault="00E9234A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x-none"/>
              </w:rPr>
              <w:t>4</w:t>
            </w:r>
            <w:r w:rsidR="00774F11"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. </w:t>
            </w:r>
            <w:r w:rsidRPr="00E9234A">
              <w:rPr>
                <w:rFonts w:ascii="Arial" w:hAnsi="Arial" w:cs="Arial"/>
                <w:bCs/>
                <w:color w:val="000000" w:themeColor="text1"/>
                <w:lang w:eastAsia="x-none"/>
              </w:rPr>
              <w:t>Describir las normas de higiene de la persona manipuladora de alimentos que contribuyen a la inocuidad de los alimentos</w:t>
            </w:r>
            <w:r w:rsidR="00774F11"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>.</w:t>
            </w:r>
          </w:p>
          <w:p w14:paraId="3B44B920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67ED585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AD22170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4A59A286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6BBCCA8A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44B3047F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2C0596D" w14:textId="77777777" w:rsidR="00774F11" w:rsidRPr="00774F11" w:rsidRDefault="00774F11" w:rsidP="00774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7FE06D44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FCCD764" w14:textId="77777777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07003C0" w14:textId="2C5F1BF8" w:rsidR="00774F11" w:rsidRDefault="00774F11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57C0B88F" w14:textId="77777777" w:rsidR="00556F48" w:rsidRDefault="00556F48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  <w:p w14:paraId="2A3F7F9E" w14:textId="3A1F1397" w:rsidR="00415728" w:rsidRPr="00F221A6" w:rsidRDefault="00E9234A" w:rsidP="00774F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x-none"/>
              </w:rPr>
              <w:t>5</w:t>
            </w:r>
            <w:r w:rsidR="00774F11"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. </w:t>
            </w:r>
            <w:r w:rsidRPr="00E9234A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Identificar las características de calidad e higiene en las etapas de elaboración de alimentos y los factores que provocan su contaminación, de acuerdo con la legislación </w:t>
            </w:r>
            <w:r w:rsidR="00556F48">
              <w:rPr>
                <w:rFonts w:ascii="Arial" w:hAnsi="Arial" w:cs="Arial"/>
                <w:bCs/>
                <w:color w:val="000000" w:themeColor="text1"/>
                <w:lang w:eastAsia="x-none"/>
              </w:rPr>
              <w:t>v</w:t>
            </w:r>
            <w:r w:rsidRPr="00E9234A">
              <w:rPr>
                <w:rFonts w:ascii="Arial" w:hAnsi="Arial" w:cs="Arial"/>
                <w:bCs/>
                <w:color w:val="000000" w:themeColor="text1"/>
                <w:lang w:eastAsia="x-none"/>
              </w:rPr>
              <w:t>igente</w:t>
            </w:r>
          </w:p>
        </w:tc>
        <w:tc>
          <w:tcPr>
            <w:tcW w:w="4376" w:type="dxa"/>
            <w:gridSpan w:val="2"/>
          </w:tcPr>
          <w:p w14:paraId="42173F34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1. Normas que debe aplicar la persona manipuladora de alimentos.</w:t>
            </w:r>
          </w:p>
          <w:p w14:paraId="10E0870F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Normas de Higiene.</w:t>
            </w:r>
          </w:p>
          <w:p w14:paraId="10AA03C6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Normas de conducta dentro de las instalaciones.</w:t>
            </w:r>
          </w:p>
          <w:p w14:paraId="655F74AE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2. Lavado de manos.</w:t>
            </w:r>
          </w:p>
          <w:p w14:paraId="1A0C286E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Importancia del lavado de manos.</w:t>
            </w:r>
          </w:p>
          <w:p w14:paraId="5F77C90B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Estación de lavado de manos (conceptualización e implementos)</w:t>
            </w:r>
          </w:p>
          <w:p w14:paraId="116896F9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Técnica del lavado de manos: teórico y práctico.</w:t>
            </w:r>
          </w:p>
          <w:p w14:paraId="66C2EC11" w14:textId="77777777" w:rsidR="00774F11" w:rsidRPr="00774F11" w:rsidRDefault="00774F11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52349DB" w14:textId="77777777" w:rsidR="00556F48" w:rsidRDefault="00556F48" w:rsidP="00556F4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D55124" w14:textId="37CACAE5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556F48">
              <w:rPr>
                <w:rFonts w:ascii="Arial" w:hAnsi="Arial" w:cs="Arial"/>
                <w:color w:val="000000" w:themeColor="text1"/>
              </w:rPr>
              <w:t xml:space="preserve">Calidad e higiene en las etapas de la cadena productiva de alimentos. </w:t>
            </w:r>
          </w:p>
          <w:p w14:paraId="4396B236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Compra y selección de materias primas. </w:t>
            </w:r>
          </w:p>
          <w:p w14:paraId="073F9D2F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Recibo de las materias primas. </w:t>
            </w:r>
          </w:p>
          <w:p w14:paraId="2E7DC634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Almacenamiento de alimentos. </w:t>
            </w:r>
          </w:p>
          <w:p w14:paraId="2A298039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Procesamiento o preparación de alimentos. </w:t>
            </w:r>
          </w:p>
          <w:p w14:paraId="1528E18D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Transporte y distribución de alimentos. </w:t>
            </w:r>
          </w:p>
          <w:p w14:paraId="5C61A5B4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• Venta y servicio de alimentos. </w:t>
            </w:r>
          </w:p>
          <w:p w14:paraId="291ECF2C" w14:textId="77777777" w:rsidR="00556F48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2. Contaminación cruzada en el procesamiento de alimentos. </w:t>
            </w:r>
          </w:p>
          <w:p w14:paraId="610F86DF" w14:textId="79D68AEE" w:rsidR="00C47A0D" w:rsidRPr="00556F48" w:rsidRDefault="00556F48" w:rsidP="00556F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 xml:space="preserve">3. Importancia del control de temperatura y tiempo en el procesamiento de alimentos: uso de termómetros. </w:t>
            </w:r>
          </w:p>
        </w:tc>
        <w:tc>
          <w:tcPr>
            <w:tcW w:w="3634" w:type="dxa"/>
          </w:tcPr>
          <w:p w14:paraId="7D76E7FA" w14:textId="23E6F34B" w:rsidR="005A3B23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34E32">
              <w:rPr>
                <w:rFonts w:ascii="Arial" w:hAnsi="Arial" w:cs="Arial"/>
                <w:color w:val="000000" w:themeColor="text1"/>
              </w:rPr>
              <w:t>Estu</w:t>
            </w:r>
            <w:r>
              <w:rPr>
                <w:rFonts w:ascii="Arial" w:hAnsi="Arial" w:cs="Arial"/>
                <w:color w:val="000000" w:themeColor="text1"/>
              </w:rPr>
              <w:t>diar el contenido de</w:t>
            </w:r>
            <w:r w:rsidR="00774F1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="00774F11">
              <w:rPr>
                <w:rFonts w:ascii="Arial" w:hAnsi="Arial" w:cs="Arial"/>
                <w:color w:val="000000" w:themeColor="text1"/>
              </w:rPr>
              <w:t>os</w:t>
            </w:r>
            <w:r>
              <w:rPr>
                <w:rFonts w:ascii="Arial" w:hAnsi="Arial" w:cs="Arial"/>
                <w:color w:val="000000" w:themeColor="text1"/>
              </w:rPr>
              <w:t xml:space="preserve"> Objetivo</w:t>
            </w:r>
            <w:r w:rsidR="00774F11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56F48">
              <w:rPr>
                <w:rFonts w:ascii="Arial" w:hAnsi="Arial" w:cs="Arial"/>
                <w:color w:val="000000" w:themeColor="text1"/>
              </w:rPr>
              <w:t>4 y 5</w:t>
            </w:r>
            <w:r w:rsidR="00774F1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4E32">
              <w:rPr>
                <w:rFonts w:ascii="Arial" w:hAnsi="Arial" w:cs="Arial"/>
                <w:color w:val="000000" w:themeColor="text1"/>
              </w:rPr>
              <w:t>por medio de</w:t>
            </w:r>
            <w:r w:rsidR="00DF08D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4E32">
              <w:rPr>
                <w:rFonts w:ascii="Arial" w:hAnsi="Arial" w:cs="Arial"/>
                <w:color w:val="000000" w:themeColor="text1"/>
              </w:rPr>
              <w:t>l</w:t>
            </w:r>
            <w:r w:rsidR="00DF08DC">
              <w:rPr>
                <w:rFonts w:ascii="Arial" w:hAnsi="Arial" w:cs="Arial"/>
                <w:color w:val="000000" w:themeColor="text1"/>
              </w:rPr>
              <w:t>os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didáctico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DF08DC">
              <w:rPr>
                <w:rFonts w:ascii="Arial" w:hAnsi="Arial" w:cs="Arial"/>
                <w:color w:val="000000" w:themeColor="text1"/>
              </w:rPr>
              <w:t>:</w:t>
            </w:r>
          </w:p>
          <w:p w14:paraId="40166B8A" w14:textId="77777777" w:rsidR="00DF08DC" w:rsidRPr="00F221A6" w:rsidRDefault="00DF08DC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04152D3" w14:textId="24617779" w:rsidR="004C2B8C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Recurso didáctico n.</w:t>
            </w:r>
            <w:r w:rsidR="00556F48"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774F11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r w:rsidR="00556F48" w:rsidRPr="00556F48">
              <w:rPr>
                <w:rFonts w:ascii="Arial" w:hAnsi="Arial" w:cs="Arial"/>
                <w:bCs/>
                <w:color w:val="000000" w:themeColor="text1"/>
              </w:rPr>
              <w:t>Normas de higiene en la persona manipuladora de alimentos</w:t>
            </w:r>
          </w:p>
          <w:p w14:paraId="56678D53" w14:textId="77777777" w:rsidR="00774F11" w:rsidRPr="00F221A6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65B5781" w14:textId="60332D39" w:rsidR="004C2B8C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774F11">
              <w:rPr>
                <w:rFonts w:ascii="Arial" w:hAnsi="Arial" w:cs="Arial"/>
                <w:bCs/>
                <w:color w:val="000000" w:themeColor="text1"/>
              </w:rPr>
              <w:t>Recurso didáctico n.</w:t>
            </w:r>
            <w:r w:rsidR="00556F48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774F11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r w:rsidR="00556F48" w:rsidRPr="00556F48">
              <w:rPr>
                <w:rFonts w:ascii="Arial" w:hAnsi="Arial" w:cs="Arial"/>
                <w:bCs/>
                <w:color w:val="000000" w:themeColor="text1"/>
              </w:rPr>
              <w:t>Calidad e higiene en las etapas de la cadena productiva</w:t>
            </w:r>
          </w:p>
          <w:p w14:paraId="2F19CFA6" w14:textId="77777777" w:rsidR="00774F11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2BB3D124" w14:textId="77777777" w:rsidR="00774F11" w:rsidRDefault="00774F11" w:rsidP="00AD0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88F6CA" w14:textId="67CB2F34" w:rsidR="005A3B23" w:rsidRPr="00D34E32" w:rsidRDefault="006853FA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221A6">
              <w:rPr>
                <w:rFonts w:ascii="Arial" w:hAnsi="Arial" w:cs="Arial"/>
                <w:color w:val="000000" w:themeColor="text1"/>
              </w:rPr>
              <w:t xml:space="preserve">Realizar la actividad de autoevaluación </w:t>
            </w:r>
            <w:r w:rsidR="00E27FE6">
              <w:rPr>
                <w:rFonts w:ascii="Arial" w:hAnsi="Arial" w:cs="Arial"/>
                <w:color w:val="000000" w:themeColor="text1"/>
              </w:rPr>
              <w:t>2</w:t>
            </w:r>
            <w:r w:rsidRPr="00F221A6">
              <w:rPr>
                <w:rFonts w:ascii="Arial" w:hAnsi="Arial" w:cs="Arial"/>
                <w:color w:val="000000" w:themeColor="text1"/>
              </w:rPr>
              <w:t xml:space="preserve"> y 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>la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siguiente</w:t>
            </w:r>
            <w:r w:rsidR="00DF08DC">
              <w:rPr>
                <w:rFonts w:ascii="Arial" w:hAnsi="Arial" w:cs="Arial"/>
                <w:color w:val="000000" w:themeColor="text1"/>
              </w:rPr>
              <w:t>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actividad</w:t>
            </w:r>
            <w:r w:rsidR="00DF08DC">
              <w:rPr>
                <w:rFonts w:ascii="Arial" w:hAnsi="Arial" w:cs="Arial"/>
                <w:color w:val="000000" w:themeColor="text1"/>
              </w:rPr>
              <w:t>es</w:t>
            </w:r>
            <w:r w:rsidR="005A3B23" w:rsidRPr="00D34E32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2A706360" w14:textId="77777777" w:rsidR="005A3B23" w:rsidRPr="00D34E32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4A111FF" w14:textId="77777777" w:rsidR="005A3B23" w:rsidRPr="00D34E32" w:rsidRDefault="005A3B23" w:rsidP="005A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F2A9FCD" w14:textId="44D7619F" w:rsidR="00774F11" w:rsidRDefault="008771E8" w:rsidP="00CD1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8771E8">
              <w:rPr>
                <w:rFonts w:ascii="Arial" w:hAnsi="Arial" w:cs="Arial"/>
                <w:bCs/>
                <w:color w:val="000000" w:themeColor="text1"/>
              </w:rPr>
              <w:t>Actividad de evaluación n.4 - Foro - 'Etapas de elaboración de alimentos' - Valor: 8%</w:t>
            </w:r>
          </w:p>
          <w:p w14:paraId="15C8EBE1" w14:textId="77777777" w:rsidR="008771E8" w:rsidRDefault="008771E8" w:rsidP="00CD1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CC7B9BC" w14:textId="5787B890" w:rsidR="008771E8" w:rsidRDefault="00A5763D" w:rsidP="00877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5763D">
              <w:rPr>
                <w:rFonts w:ascii="Arial" w:hAnsi="Arial" w:cs="Arial"/>
                <w:color w:val="000000" w:themeColor="text1"/>
              </w:rPr>
              <w:t>Actividad de evaluación n.5 - Estudio de caso - 'Factores que favorecen el crecimiento microbiano' - Valor: 14%</w:t>
            </w:r>
          </w:p>
          <w:p w14:paraId="0CC05271" w14:textId="77777777" w:rsidR="00A5763D" w:rsidRPr="008771E8" w:rsidRDefault="00A5763D" w:rsidP="00877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BB5F4E0" w14:textId="052D3B97" w:rsidR="00B35BD7" w:rsidRPr="00C53FB2" w:rsidRDefault="008771E8" w:rsidP="00877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71E8">
              <w:rPr>
                <w:rFonts w:ascii="Arial" w:hAnsi="Arial" w:cs="Arial"/>
                <w:color w:val="000000" w:themeColor="text1"/>
              </w:rPr>
              <w:t xml:space="preserve"> Actividad de evaluación n.6 - Asocie - 'Lavado de manos' - Valor: 10% </w:t>
            </w:r>
          </w:p>
        </w:tc>
      </w:tr>
      <w:tr w:rsidR="00C53FB2" w:rsidRPr="00C53FB2" w14:paraId="245B23C8" w14:textId="77777777" w:rsidTr="0041572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  <w:vAlign w:val="center"/>
          </w:tcPr>
          <w:p w14:paraId="100E5717" w14:textId="76DBC0D0" w:rsidR="00415728" w:rsidRPr="00C53FB2" w:rsidRDefault="00415728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53FB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14:paraId="1A176C48" w14:textId="27B4248D" w:rsidR="004D01A5" w:rsidRDefault="00556F48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  <w:r>
              <w:rPr>
                <w:rFonts w:ascii="Arial" w:hAnsi="Arial" w:cs="Arial"/>
                <w:bCs/>
                <w:color w:val="000000" w:themeColor="text1"/>
                <w:lang w:eastAsia="x-none"/>
              </w:rPr>
              <w:t>6</w:t>
            </w:r>
            <w:r w:rsidR="00774F11" w:rsidRPr="00774F11">
              <w:rPr>
                <w:rFonts w:ascii="Arial" w:hAnsi="Arial" w:cs="Arial"/>
                <w:bCs/>
                <w:color w:val="000000" w:themeColor="text1"/>
                <w:lang w:eastAsia="x-none"/>
              </w:rPr>
              <w:t xml:space="preserve">. </w:t>
            </w:r>
            <w:r w:rsidRPr="00556F48">
              <w:rPr>
                <w:rFonts w:ascii="Arial" w:hAnsi="Arial" w:cs="Arial"/>
                <w:bCs/>
                <w:color w:val="000000" w:themeColor="text1"/>
                <w:lang w:eastAsia="x-none"/>
              </w:rPr>
              <w:t>Explicar los requisitos sanitarios que rigen para las instalaciones donde se elaboran alimentos, incluyendo el manejo de residuos y control de plagas, con base en la legislación vigente.</w:t>
            </w:r>
          </w:p>
          <w:p w14:paraId="0FA1B3DE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497DF77B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008C0D7E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17EE4C27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BEC428C" w14:textId="77777777" w:rsidR="004D01A5" w:rsidRDefault="004D01A5" w:rsidP="00CD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lang w:eastAsia="es-ES_tradnl"/>
              </w:rPr>
            </w:pPr>
          </w:p>
          <w:p w14:paraId="236763DF" w14:textId="77777777" w:rsidR="00415728" w:rsidRDefault="0041572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23EBB12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7FB5CDA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2A910F9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31AF3B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2BFC4CC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75419F6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D51CD57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43847B7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60487A0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E282156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0EF3978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57C1CAB" w14:textId="77777777" w:rsidR="00556F48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12FBF56" w14:textId="5A13B15F" w:rsidR="00556F48" w:rsidRPr="00252205" w:rsidRDefault="00556F48" w:rsidP="00874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7. </w:t>
            </w:r>
            <w:r w:rsidRPr="00556F48">
              <w:rPr>
                <w:rFonts w:ascii="Arial" w:hAnsi="Arial" w:cs="Arial"/>
                <w:color w:val="000000" w:themeColor="text1"/>
              </w:rPr>
              <w:t>Explica los métodos de limpieza y desinfección utilizados en instalaciones donde se elaboran alimentos.</w:t>
            </w:r>
          </w:p>
        </w:tc>
        <w:tc>
          <w:tcPr>
            <w:tcW w:w="3932" w:type="dxa"/>
            <w:shd w:val="clear" w:color="auto" w:fill="auto"/>
          </w:tcPr>
          <w:p w14:paraId="7F2AA55D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1. Condiciones de los edificios y equipos:</w:t>
            </w:r>
          </w:p>
          <w:p w14:paraId="2216E8EF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Requisitos sanitarios de la infraestructura y los equipos de procesamiento.</w:t>
            </w:r>
          </w:p>
          <w:p w14:paraId="63F2CDF2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Importancia del abastecimiento y almacenamiento de agua: Programa de limpieza y desinfección del tanque de almacenamiento.</w:t>
            </w:r>
          </w:p>
          <w:p w14:paraId="74D3B4CC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Características de las áreas sanitarias.</w:t>
            </w:r>
          </w:p>
          <w:p w14:paraId="78CBE7EC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Manejo integral de residuos sólidos y líquidos ordinarios.</w:t>
            </w:r>
          </w:p>
          <w:p w14:paraId="418D45A4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2. Manejo integral de plagas:</w:t>
            </w:r>
          </w:p>
          <w:p w14:paraId="63B5769F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Importancia.</w:t>
            </w:r>
          </w:p>
          <w:p w14:paraId="4394ADFE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Medidas preventivas.</w:t>
            </w:r>
          </w:p>
          <w:p w14:paraId="39E3C942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Fichas técnicas de los productos.</w:t>
            </w:r>
          </w:p>
          <w:p w14:paraId="4FB952EE" w14:textId="77777777" w:rsidR="00CD12C0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Tipos de productos.</w:t>
            </w:r>
            <w:r w:rsidR="00774F11" w:rsidRPr="00774F1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7E5AB70" w14:textId="77777777" w:rsid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19C72A0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1. Limpieza y desinfección:</w:t>
            </w:r>
          </w:p>
          <w:p w14:paraId="69E60ADC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Diferencia entre limpiar y desinfectar</w:t>
            </w:r>
          </w:p>
          <w:p w14:paraId="393B969B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Importancia.</w:t>
            </w:r>
          </w:p>
          <w:p w14:paraId="3E0D80D7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2. Métodos de limpieza y desinfección.</w:t>
            </w:r>
          </w:p>
          <w:p w14:paraId="27148B5A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Productos químicos para la limpieza y la desinfección.</w:t>
            </w:r>
          </w:p>
          <w:p w14:paraId="5A32CDF7" w14:textId="77777777" w:rsidR="00556F48" w:rsidRPr="00556F48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• Equipos e implementos usados en la limpieza y la desinfección.</w:t>
            </w:r>
          </w:p>
          <w:p w14:paraId="6FCBFFA2" w14:textId="6A146780" w:rsidR="00556F48" w:rsidRPr="008740AF" w:rsidRDefault="00556F48" w:rsidP="00556F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56F48">
              <w:rPr>
                <w:rFonts w:ascii="Arial" w:hAnsi="Arial" w:cs="Arial"/>
                <w:color w:val="000000" w:themeColor="text1"/>
              </w:rPr>
              <w:t>Programa de limpieza y desinfección.</w:t>
            </w:r>
          </w:p>
        </w:tc>
        <w:tc>
          <w:tcPr>
            <w:tcW w:w="4078" w:type="dxa"/>
            <w:gridSpan w:val="2"/>
            <w:shd w:val="clear" w:color="auto" w:fill="auto"/>
          </w:tcPr>
          <w:p w14:paraId="68A3703A" w14:textId="7E1C6D82" w:rsidR="005A3B23" w:rsidRPr="008740AF" w:rsidRDefault="005A3B23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740AF">
              <w:rPr>
                <w:rFonts w:ascii="Arial" w:hAnsi="Arial" w:cs="Arial"/>
                <w:color w:val="000000" w:themeColor="text1"/>
              </w:rPr>
              <w:t>Estudiar el contenido de</w:t>
            </w:r>
            <w:r w:rsidR="00270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2B8C">
              <w:rPr>
                <w:rFonts w:ascii="Arial" w:hAnsi="Arial" w:cs="Arial"/>
                <w:color w:val="000000" w:themeColor="text1"/>
              </w:rPr>
              <w:t>l</w:t>
            </w:r>
            <w:r w:rsidR="00270D91">
              <w:rPr>
                <w:rFonts w:ascii="Arial" w:hAnsi="Arial" w:cs="Arial"/>
                <w:color w:val="000000" w:themeColor="text1"/>
              </w:rPr>
              <w:t>os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Objetivo</w:t>
            </w:r>
            <w:r w:rsidR="00270D91">
              <w:rPr>
                <w:rFonts w:ascii="Arial" w:hAnsi="Arial" w:cs="Arial"/>
                <w:color w:val="000000" w:themeColor="text1"/>
              </w:rPr>
              <w:t>s</w:t>
            </w:r>
            <w:r w:rsidR="004C2B8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0D91">
              <w:rPr>
                <w:rFonts w:ascii="Arial" w:hAnsi="Arial" w:cs="Arial"/>
                <w:color w:val="000000" w:themeColor="text1"/>
              </w:rPr>
              <w:t>6 y 7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por medio de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40AF">
              <w:rPr>
                <w:rFonts w:ascii="Arial" w:hAnsi="Arial" w:cs="Arial"/>
                <w:color w:val="000000" w:themeColor="text1"/>
              </w:rPr>
              <w:t>l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os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recurso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didáctico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colocado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s</w:t>
            </w:r>
            <w:r w:rsidRPr="008740AF">
              <w:rPr>
                <w:rFonts w:ascii="Arial" w:hAnsi="Arial" w:cs="Arial"/>
                <w:color w:val="000000" w:themeColor="text1"/>
              </w:rPr>
              <w:t xml:space="preserve"> en el aula esta semana</w:t>
            </w:r>
            <w:r w:rsidR="00DF08DC" w:rsidRPr="008740AF">
              <w:rPr>
                <w:rFonts w:ascii="Arial" w:hAnsi="Arial" w:cs="Arial"/>
                <w:color w:val="000000" w:themeColor="text1"/>
              </w:rPr>
              <w:t>:</w:t>
            </w:r>
          </w:p>
          <w:p w14:paraId="1EA1C261" w14:textId="77777777" w:rsidR="00DF08DC" w:rsidRPr="008740AF" w:rsidRDefault="00DF08DC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0FD5FAF" w14:textId="796FD189" w:rsidR="004C2B8C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Recurso didáctico n.6: </w:t>
            </w:r>
            <w:r w:rsidR="00270D91" w:rsidRPr="00270D91">
              <w:rPr>
                <w:rFonts w:ascii="Arial" w:hAnsi="Arial" w:cs="Arial"/>
                <w:color w:val="000000" w:themeColor="text1"/>
              </w:rPr>
              <w:t>Condiciones de las instalaciones donde se procesan alimentos</w:t>
            </w:r>
          </w:p>
          <w:p w14:paraId="44EC3FB2" w14:textId="77777777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65470FF" w14:textId="453B8047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74F11">
              <w:rPr>
                <w:rFonts w:ascii="Arial" w:hAnsi="Arial" w:cs="Arial"/>
                <w:color w:val="000000" w:themeColor="text1"/>
              </w:rPr>
              <w:t xml:space="preserve">Recurso didáctico n.7: </w:t>
            </w:r>
            <w:r w:rsidR="00270D91" w:rsidRPr="00270D91">
              <w:rPr>
                <w:rFonts w:ascii="Arial" w:hAnsi="Arial" w:cs="Arial"/>
                <w:color w:val="000000" w:themeColor="text1"/>
              </w:rPr>
              <w:t>Limpieza y desinfección</w:t>
            </w:r>
          </w:p>
          <w:p w14:paraId="112578EB" w14:textId="2B94442D" w:rsidR="00774F11" w:rsidRDefault="00774F1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2084C1C" w14:textId="77777777" w:rsidR="00270D91" w:rsidRDefault="00270D91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94DB885" w14:textId="4A7B49F5" w:rsidR="00270D91" w:rsidRPr="00D34E32" w:rsidRDefault="00270D91" w:rsidP="00270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221A6">
              <w:rPr>
                <w:rFonts w:ascii="Arial" w:hAnsi="Arial" w:cs="Arial"/>
                <w:color w:val="000000" w:themeColor="text1"/>
              </w:rPr>
              <w:t xml:space="preserve">Realizar la actividad de autoevaluación </w:t>
            </w:r>
            <w:r w:rsidR="00191331">
              <w:rPr>
                <w:rFonts w:ascii="Arial" w:hAnsi="Arial" w:cs="Arial"/>
                <w:color w:val="000000" w:themeColor="text1"/>
              </w:rPr>
              <w:t>3</w:t>
            </w:r>
            <w:r w:rsidRPr="00F221A6">
              <w:rPr>
                <w:rFonts w:ascii="Arial" w:hAnsi="Arial" w:cs="Arial"/>
                <w:color w:val="000000" w:themeColor="text1"/>
              </w:rPr>
              <w:t xml:space="preserve"> y </w:t>
            </w:r>
            <w:r w:rsidRPr="00D34E32">
              <w:rPr>
                <w:rFonts w:ascii="Arial" w:hAnsi="Arial" w:cs="Arial"/>
                <w:color w:val="000000" w:themeColor="text1"/>
              </w:rPr>
              <w:t>la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siguiente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actividad</w:t>
            </w:r>
            <w:r>
              <w:rPr>
                <w:rFonts w:ascii="Arial" w:hAnsi="Arial" w:cs="Arial"/>
                <w:color w:val="000000" w:themeColor="text1"/>
              </w:rPr>
              <w:t>es</w:t>
            </w:r>
            <w:r w:rsidRPr="00D34E32">
              <w:rPr>
                <w:rFonts w:ascii="Arial" w:hAnsi="Arial" w:cs="Arial"/>
                <w:color w:val="000000" w:themeColor="text1"/>
              </w:rPr>
              <w:t xml:space="preserve"> de evaluación:</w:t>
            </w:r>
          </w:p>
          <w:p w14:paraId="65ACA71F" w14:textId="77777777" w:rsidR="00270D91" w:rsidRPr="00D34E32" w:rsidRDefault="00270D91" w:rsidP="00270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6465AE0" w14:textId="77777777" w:rsidR="005A3B23" w:rsidRPr="008740AF" w:rsidRDefault="005A3B23" w:rsidP="00A67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937A089" w14:textId="5587909D" w:rsidR="00C51640" w:rsidRDefault="00804918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804918">
              <w:rPr>
                <w:rFonts w:ascii="Arial" w:hAnsi="Arial" w:cs="Arial"/>
                <w:bCs/>
                <w:color w:val="000000" w:themeColor="text1"/>
              </w:rPr>
              <w:t>Actividad de evaluación n.7: Selección única - 'Condiciones de las instalaciones donde se procesan alimentos' - Valor: 10%</w:t>
            </w:r>
          </w:p>
          <w:p w14:paraId="4CC3CA46" w14:textId="0E33C735" w:rsidR="00804918" w:rsidRDefault="00804918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36E05AE" w14:textId="5EDCE4B6" w:rsidR="00804918" w:rsidRDefault="00804918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5B3F07BC" w14:textId="1C18AD89" w:rsidR="00804918" w:rsidRDefault="00804918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79C62C5E" w14:textId="65C8AC2E" w:rsidR="00804918" w:rsidRDefault="00804918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804918">
              <w:rPr>
                <w:rFonts w:ascii="Arial" w:hAnsi="Arial" w:cs="Arial"/>
                <w:bCs/>
                <w:color w:val="000000" w:themeColor="text1"/>
              </w:rPr>
              <w:t>Actividad de evalu</w:t>
            </w:r>
            <w:r w:rsidR="00D3634F">
              <w:rPr>
                <w:rFonts w:ascii="Arial" w:hAnsi="Arial" w:cs="Arial"/>
                <w:bCs/>
                <w:color w:val="000000" w:themeColor="text1"/>
              </w:rPr>
              <w:t>ación n.8 - Foro - '</w:t>
            </w:r>
            <w:bookmarkStart w:id="0" w:name="_GoBack"/>
            <w:r w:rsidR="00D3634F">
              <w:rPr>
                <w:rFonts w:ascii="Arial" w:hAnsi="Arial" w:cs="Arial"/>
                <w:bCs/>
                <w:color w:val="000000" w:themeColor="text1"/>
              </w:rPr>
              <w:t>Gestión de residuos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' </w:t>
            </w:r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>- Valor: 5</w:t>
            </w:r>
            <w:r w:rsidRPr="00804918">
              <w:rPr>
                <w:rFonts w:ascii="Arial" w:hAnsi="Arial" w:cs="Arial"/>
                <w:bCs/>
                <w:color w:val="000000" w:themeColor="text1"/>
              </w:rPr>
              <w:t>%</w:t>
            </w:r>
          </w:p>
          <w:p w14:paraId="63ADFDA1" w14:textId="77777777" w:rsidR="00593153" w:rsidRDefault="00593153" w:rsidP="00DF0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  <w:p w14:paraId="001AEF4E" w14:textId="59D18359" w:rsidR="001429B6" w:rsidRPr="008740AF" w:rsidRDefault="00D3634F" w:rsidP="00270D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Actividad de evaluación n.9</w:t>
            </w:r>
            <w:r w:rsidR="0094726D" w:rsidRPr="0094726D">
              <w:rPr>
                <w:rFonts w:ascii="Arial" w:hAnsi="Arial" w:cs="Arial"/>
                <w:color w:val="000000" w:themeColor="text1"/>
              </w:rPr>
              <w:t xml:space="preserve"> - Estudio de caso - 'Limpieza y desinfección' - Valor: 23%</w:t>
            </w:r>
          </w:p>
        </w:tc>
      </w:tr>
      <w:tr w:rsidR="002779AF" w:rsidRPr="002779AF" w14:paraId="39B3E483" w14:textId="77777777" w:rsidTr="00415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  <w:vAlign w:val="center"/>
          </w:tcPr>
          <w:p w14:paraId="454D0822" w14:textId="77777777" w:rsidR="00C51640" w:rsidRPr="002779AF" w:rsidRDefault="00C51640" w:rsidP="00447D2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35" w:type="dxa"/>
            <w:shd w:val="clear" w:color="auto" w:fill="auto"/>
          </w:tcPr>
          <w:p w14:paraId="373DD386" w14:textId="77777777" w:rsidR="00C51640" w:rsidRPr="002779AF" w:rsidRDefault="00C51640" w:rsidP="00CD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lang w:eastAsia="x-none"/>
              </w:rPr>
            </w:pPr>
          </w:p>
        </w:tc>
        <w:tc>
          <w:tcPr>
            <w:tcW w:w="3932" w:type="dxa"/>
            <w:shd w:val="clear" w:color="auto" w:fill="auto"/>
          </w:tcPr>
          <w:p w14:paraId="59E886FB" w14:textId="77777777" w:rsidR="00C51640" w:rsidRPr="002779AF" w:rsidRDefault="00C51640" w:rsidP="00774F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78" w:type="dxa"/>
            <w:gridSpan w:val="2"/>
            <w:shd w:val="clear" w:color="auto" w:fill="auto"/>
          </w:tcPr>
          <w:p w14:paraId="488F3A14" w14:textId="77777777" w:rsidR="00C51640" w:rsidRPr="002779AF" w:rsidRDefault="00C51640" w:rsidP="00A67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57111BB" w14:textId="77777777" w:rsidR="008846CA" w:rsidRPr="002779AF" w:rsidRDefault="008846CA" w:rsidP="00066D33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8846CA" w:rsidRPr="002779AF" w:rsidSect="00415728">
          <w:headerReference w:type="default" r:id="rId11"/>
          <w:footerReference w:type="default" r:id="rId12"/>
          <w:pgSz w:w="15840" w:h="12240" w:orient="landscape" w:code="1"/>
          <w:pgMar w:top="2268" w:right="1418" w:bottom="1418" w:left="1134" w:header="709" w:footer="709" w:gutter="0"/>
          <w:cols w:space="708"/>
          <w:docGrid w:linePitch="360"/>
        </w:sectPr>
      </w:pPr>
    </w:p>
    <w:p w14:paraId="5429A562" w14:textId="77777777" w:rsidR="00745DDE" w:rsidRDefault="00745DDE" w:rsidP="004157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DC20893" w14:textId="77777777" w:rsidR="006D4367" w:rsidRPr="002779AF" w:rsidRDefault="00B84BE3" w:rsidP="004157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779AF">
        <w:rPr>
          <w:rFonts w:ascii="Arial" w:hAnsi="Arial" w:cs="Arial"/>
          <w:b/>
          <w:color w:val="000000" w:themeColor="text1"/>
          <w:sz w:val="28"/>
          <w:szCs w:val="28"/>
        </w:rPr>
        <w:t>LINEAMIENTOS DE EVALUACIÓN</w:t>
      </w:r>
    </w:p>
    <w:p w14:paraId="506BAD2B" w14:textId="481D58B1" w:rsidR="002D1104" w:rsidRPr="002779AF" w:rsidRDefault="0034691E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2779AF">
        <w:rPr>
          <w:rFonts w:ascii="Arial" w:hAnsi="Arial" w:cs="Arial"/>
          <w:color w:val="000000" w:themeColor="text1"/>
        </w:rPr>
        <w:t>Las siguientes son las actividades de evaluación que usted deberá cumplir durante las 3 semanas de este curso para poder aprobarlo:</w:t>
      </w:r>
    </w:p>
    <w:tbl>
      <w:tblPr>
        <w:tblStyle w:val="Tabladecuadrcula6concolores-nfasis3"/>
        <w:tblpPr w:leftFromText="141" w:rightFromText="141" w:vertAnchor="text" w:horzAnchor="margin" w:tblpXSpec="center" w:tblpY="241"/>
        <w:tblW w:w="9622" w:type="dxa"/>
        <w:tblLook w:val="01E0" w:firstRow="1" w:lastRow="1" w:firstColumn="1" w:lastColumn="1" w:noHBand="0" w:noVBand="0"/>
      </w:tblPr>
      <w:tblGrid>
        <w:gridCol w:w="2043"/>
        <w:gridCol w:w="2089"/>
        <w:gridCol w:w="3806"/>
        <w:gridCol w:w="1684"/>
      </w:tblGrid>
      <w:tr w:rsidR="002779AF" w:rsidRPr="002779AF" w14:paraId="36887DCA" w14:textId="77777777" w:rsidTr="00C91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5F9489B7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0742099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OBJETIVO(S) QUE ABARCA</w:t>
            </w:r>
          </w:p>
        </w:tc>
        <w:tc>
          <w:tcPr>
            <w:tcW w:w="3806" w:type="dxa"/>
          </w:tcPr>
          <w:p w14:paraId="621375BB" w14:textId="77777777" w:rsidR="001A08E8" w:rsidRPr="002779AF" w:rsidRDefault="001A08E8" w:rsidP="00337E3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DESCRIPCIÓN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1F987335" w14:textId="77777777" w:rsidR="001A08E8" w:rsidRPr="002779AF" w:rsidRDefault="001A08E8" w:rsidP="00337E36">
            <w:pPr>
              <w:spacing w:before="40" w:after="40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2779AF">
              <w:rPr>
                <w:rFonts w:ascii="Arial" w:hAnsi="Arial" w:cs="Arial"/>
                <w:color w:val="000000" w:themeColor="text1"/>
              </w:rPr>
              <w:t>VALOR %</w:t>
            </w:r>
          </w:p>
        </w:tc>
      </w:tr>
      <w:tr w:rsidR="002779AF" w:rsidRPr="002779AF" w14:paraId="315D62BC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D4E7770" w14:textId="630E9463" w:rsidR="001A08E8" w:rsidRPr="002779AF" w:rsidRDefault="001A08E8" w:rsidP="00337E36">
            <w:pPr>
              <w:pStyle w:val="TableParagraph"/>
              <w:spacing w:before="63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</w:pPr>
            <w:r w:rsidRPr="002779AF"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3648E159" w14:textId="06A83508" w:rsidR="001A08E8" w:rsidRPr="002779AF" w:rsidRDefault="00963FAD" w:rsidP="00337E36">
            <w:pPr>
              <w:pStyle w:val="TableParagraph"/>
              <w:spacing w:before="63"/>
              <w:ind w:right="208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  <w:r w:rsidRPr="002779A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14:paraId="41729CB0" w14:textId="699941FA" w:rsidR="000A1911" w:rsidRDefault="008A2062" w:rsidP="00C91209">
            <w:pPr>
              <w:pStyle w:val="TableParagraph"/>
              <w:tabs>
                <w:tab w:val="left" w:pos="884"/>
              </w:tabs>
              <w:spacing w:befor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 w:themeColor="text1"/>
                <w:lang w:val="es-CR"/>
              </w:rPr>
            </w:pPr>
            <w:r w:rsidRPr="008A2062">
              <w:rPr>
                <w:rFonts w:ascii="Arial" w:eastAsiaTheme="minorHAnsi" w:hAnsi="Arial" w:cs="Arial"/>
                <w:color w:val="000000" w:themeColor="text1"/>
                <w:lang w:val="es-CR"/>
              </w:rPr>
              <w:t xml:space="preserve">Actividad de evaluación n.1 - Foro - 'Importancia de la inocuidad alimentaria y la responsabilidad aplicable en la elaboración de alimentos inocuos' </w:t>
            </w:r>
          </w:p>
          <w:p w14:paraId="23573F4C" w14:textId="5FB51850" w:rsidR="008A2062" w:rsidRPr="002779AF" w:rsidRDefault="008A2062" w:rsidP="00C91209">
            <w:pPr>
              <w:pStyle w:val="TableParagraph"/>
              <w:tabs>
                <w:tab w:val="left" w:pos="884"/>
              </w:tabs>
              <w:spacing w:befor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5240193" w14:textId="042AC0B7" w:rsidR="001A08E8" w:rsidRPr="002779AF" w:rsidRDefault="001E6914" w:rsidP="00302788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1429B6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511163D7" w14:textId="77777777" w:rsidTr="00C91209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6A18336" w14:textId="6C2F0803" w:rsidR="001A08E8" w:rsidRPr="002779AF" w:rsidRDefault="002B0FA5" w:rsidP="00337E36">
            <w:pPr>
              <w:pStyle w:val="TableParagraph"/>
              <w:spacing w:before="62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5D33A24E" w14:textId="39C59E68" w:rsidR="001A08E8" w:rsidRPr="002779AF" w:rsidRDefault="000A1911" w:rsidP="00337E36">
            <w:pPr>
              <w:pStyle w:val="TableParagraph"/>
              <w:spacing w:before="63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2</w:t>
            </w:r>
          </w:p>
        </w:tc>
        <w:tc>
          <w:tcPr>
            <w:tcW w:w="3806" w:type="dxa"/>
          </w:tcPr>
          <w:p w14:paraId="66DDFBA5" w14:textId="4230B3ED" w:rsidR="000A1911" w:rsidRDefault="008A2062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2062">
              <w:rPr>
                <w:rFonts w:ascii="Arial" w:hAnsi="Arial" w:cs="Arial"/>
                <w:color w:val="000000" w:themeColor="text1"/>
              </w:rPr>
              <w:t xml:space="preserve">Actividad de evaluación n.2: </w:t>
            </w:r>
            <w:r w:rsidR="00660EA9">
              <w:rPr>
                <w:rFonts w:ascii="Arial" w:hAnsi="Arial" w:cs="Arial"/>
                <w:color w:val="000000" w:themeColor="text1"/>
              </w:rPr>
              <w:t>Selección única</w:t>
            </w:r>
            <w:r w:rsidRPr="008A2062">
              <w:rPr>
                <w:rFonts w:ascii="Arial" w:hAnsi="Arial" w:cs="Arial"/>
                <w:color w:val="000000" w:themeColor="text1"/>
              </w:rPr>
              <w:t xml:space="preserve"> - 'Microorganismos y su relación con los alimentos' </w:t>
            </w:r>
          </w:p>
          <w:p w14:paraId="20E6758F" w14:textId="6254B62E" w:rsidR="008A2062" w:rsidRPr="002779AF" w:rsidRDefault="008A2062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438C604" w14:textId="31B84D82" w:rsidR="001A08E8" w:rsidRPr="002779AF" w:rsidRDefault="001E6914" w:rsidP="00C91209">
            <w:pPr>
              <w:pStyle w:val="TableParagraph"/>
              <w:spacing w:before="127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10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85516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7DF84504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23300786" w14:textId="0B490B2F" w:rsidR="001A08E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Century Gothic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49D600C" w14:textId="4F915424" w:rsidR="001A08E8" w:rsidRPr="002779AF" w:rsidRDefault="000A1911" w:rsidP="00337E36">
            <w:pPr>
              <w:pStyle w:val="TableParagraph"/>
              <w:spacing w:before="63"/>
              <w:ind w:right="1"/>
              <w:jc w:val="center"/>
              <w:rPr>
                <w:rFonts w:ascii="Arial" w:eastAsia="Century Gothic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3</w:t>
            </w:r>
          </w:p>
        </w:tc>
        <w:tc>
          <w:tcPr>
            <w:tcW w:w="3806" w:type="dxa"/>
          </w:tcPr>
          <w:p w14:paraId="19580596" w14:textId="23CF5DA4" w:rsidR="004844B1" w:rsidRDefault="008A2062" w:rsidP="0096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2062">
              <w:rPr>
                <w:rFonts w:ascii="Arial" w:hAnsi="Arial" w:cs="Arial"/>
                <w:color w:val="000000" w:themeColor="text1"/>
              </w:rPr>
              <w:t xml:space="preserve">Actividad de evaluación n.3 - Estudio de caso - 'Enfermedades de transmisión alimentaria' </w:t>
            </w:r>
          </w:p>
          <w:p w14:paraId="7774FE41" w14:textId="2E0F3B05" w:rsidR="008A2062" w:rsidRPr="002779AF" w:rsidRDefault="008A2062" w:rsidP="00963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Gothic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5E4AFDD2" w14:textId="51E6F199" w:rsidR="001A08E8" w:rsidRPr="002779AF" w:rsidRDefault="005557AA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</w:t>
            </w:r>
            <w:r w:rsidR="00161F7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3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9F18C6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67EDE5C6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387CA197" w14:textId="489DD393" w:rsidR="001A08E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204FF081" w14:textId="592125B4" w:rsidR="001A08E8" w:rsidRPr="002779AF" w:rsidRDefault="00C02374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5</w:t>
            </w:r>
          </w:p>
        </w:tc>
        <w:tc>
          <w:tcPr>
            <w:tcW w:w="3806" w:type="dxa"/>
          </w:tcPr>
          <w:p w14:paraId="467D0E7E" w14:textId="752876CC" w:rsidR="001A08E8" w:rsidRDefault="008A2062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2062">
              <w:rPr>
                <w:rFonts w:ascii="Arial" w:hAnsi="Arial" w:cs="Arial"/>
                <w:color w:val="000000" w:themeColor="text1"/>
              </w:rPr>
              <w:t xml:space="preserve">Actividad de evaluación n.4 - Foro - 'Etapas de elaboración de alimentos' </w:t>
            </w:r>
          </w:p>
          <w:p w14:paraId="34580E9D" w14:textId="5A428F37" w:rsidR="008A2062" w:rsidRPr="002779AF" w:rsidRDefault="008A2062" w:rsidP="00C912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31356199" w14:textId="5455925C" w:rsidR="001A08E8" w:rsidRPr="002779AF" w:rsidRDefault="005557AA" w:rsidP="00C91209">
            <w:pPr>
              <w:pStyle w:val="TableParagraph"/>
              <w:spacing w:before="6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8</w:t>
            </w:r>
            <w:r w:rsidR="001A08E8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2779AF" w:rsidRPr="002779AF" w14:paraId="2E850866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13A8BFA4" w14:textId="69CA8D1C" w:rsidR="00EF493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4BCCA808" w14:textId="5A572941" w:rsidR="00EF4938" w:rsidRPr="002779AF" w:rsidRDefault="00161F71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5</w:t>
            </w:r>
          </w:p>
        </w:tc>
        <w:tc>
          <w:tcPr>
            <w:tcW w:w="3806" w:type="dxa"/>
          </w:tcPr>
          <w:p w14:paraId="33BF6EE0" w14:textId="77777777" w:rsidR="008A2062" w:rsidRDefault="00512C3C" w:rsidP="007759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12C3C">
              <w:rPr>
                <w:rFonts w:ascii="Arial" w:hAnsi="Arial" w:cs="Arial"/>
                <w:color w:val="000000" w:themeColor="text1"/>
              </w:rPr>
              <w:t xml:space="preserve">Actividad de evaluación n.5 - Estudio de caso - 'Factores que favorecen el crecimiento microbiano' </w:t>
            </w:r>
          </w:p>
          <w:p w14:paraId="05571041" w14:textId="2DD732AA" w:rsidR="00512C3C" w:rsidRPr="002779AF" w:rsidRDefault="00512C3C" w:rsidP="007759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78173CD1" w14:textId="60FCC684" w:rsidR="00EF4938" w:rsidRPr="002779AF" w:rsidRDefault="005557AA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14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% </w:t>
            </w:r>
          </w:p>
        </w:tc>
      </w:tr>
      <w:tr w:rsidR="002779AF" w:rsidRPr="002779AF" w14:paraId="5DA21BBD" w14:textId="77777777" w:rsidTr="00C91209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0B957B4A" w14:textId="1A945BCB" w:rsidR="00EF4938" w:rsidRPr="002779AF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00A76FB2" w14:textId="58114D1A" w:rsidR="00EF4938" w:rsidRPr="002779AF" w:rsidRDefault="00EF79A4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R"/>
              </w:rPr>
              <w:t>4</w:t>
            </w:r>
          </w:p>
        </w:tc>
        <w:tc>
          <w:tcPr>
            <w:tcW w:w="3806" w:type="dxa"/>
          </w:tcPr>
          <w:p w14:paraId="3274C0C7" w14:textId="7B595F82" w:rsidR="00EF4938" w:rsidRPr="002779AF" w:rsidRDefault="008A2062" w:rsidP="007759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A2062">
              <w:rPr>
                <w:rFonts w:ascii="Arial" w:hAnsi="Arial" w:cs="Arial"/>
                <w:color w:val="000000" w:themeColor="text1"/>
              </w:rPr>
              <w:t xml:space="preserve">Actividad de evaluación n.6 - Asocie </w:t>
            </w:r>
            <w:r w:rsidR="00940D46">
              <w:rPr>
                <w:rFonts w:ascii="Arial" w:hAnsi="Arial" w:cs="Arial"/>
                <w:color w:val="000000" w:themeColor="text1"/>
              </w:rPr>
              <w:t xml:space="preserve">- 'Lavado de manos'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44146637" w14:textId="1F261E88" w:rsidR="00EF4938" w:rsidRPr="002779AF" w:rsidRDefault="005557AA" w:rsidP="00337E36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10</w:t>
            </w:r>
            <w:r w:rsidR="00701655" w:rsidRPr="002779AF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</w:p>
        </w:tc>
      </w:tr>
      <w:tr w:rsidR="002779AF" w:rsidRPr="002779AF" w14:paraId="188BDF22" w14:textId="77777777" w:rsidTr="00C91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4DA8D826" w14:textId="48922E72" w:rsidR="00EF4938" w:rsidRPr="00E80D8D" w:rsidRDefault="002B0FA5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E80D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6179012B" w14:textId="2850B478" w:rsidR="00EF4938" w:rsidRPr="00E80D8D" w:rsidRDefault="00E80D8D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CR"/>
              </w:rPr>
            </w:pPr>
            <w:r w:rsidRPr="00E80D8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CR"/>
              </w:rPr>
              <w:t>6</w:t>
            </w:r>
          </w:p>
        </w:tc>
        <w:tc>
          <w:tcPr>
            <w:tcW w:w="3806" w:type="dxa"/>
          </w:tcPr>
          <w:p w14:paraId="7A2EC6E1" w14:textId="65170A1C" w:rsidR="00EF4938" w:rsidRPr="000A1911" w:rsidRDefault="00532187" w:rsidP="007759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532187">
              <w:rPr>
                <w:rFonts w:ascii="Arial" w:hAnsi="Arial" w:cs="Arial"/>
                <w:color w:val="000000" w:themeColor="text1"/>
              </w:rPr>
              <w:t xml:space="preserve">Actividad n.7: Trabajo individual - 'Condiciones de las instalaciones donde se procesan alimentos'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6F909408" w14:textId="7B8D4C2E" w:rsidR="00EF4938" w:rsidRPr="000A1911" w:rsidRDefault="005557AA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15</w:t>
            </w:r>
            <w:r w:rsidR="00D27587" w:rsidRPr="000A191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%</w:t>
            </w:r>
            <w:r w:rsidR="009F18C6" w:rsidRPr="000A1911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 xml:space="preserve"> </w:t>
            </w:r>
          </w:p>
        </w:tc>
      </w:tr>
      <w:tr w:rsidR="00532187" w:rsidRPr="002779AF" w14:paraId="394AD70B" w14:textId="77777777" w:rsidTr="00C912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14:paraId="6612DD3F" w14:textId="0728A3D5" w:rsidR="00532187" w:rsidRPr="00E80D8D" w:rsidRDefault="00532187" w:rsidP="00337E36">
            <w:pPr>
              <w:pStyle w:val="TableParagraph"/>
              <w:spacing w:before="61"/>
              <w:ind w:left="103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E80D8D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9" w:type="dxa"/>
          </w:tcPr>
          <w:p w14:paraId="7CBE9CF0" w14:textId="0A74E063" w:rsidR="00532187" w:rsidRPr="00E80D8D" w:rsidRDefault="00E80D8D" w:rsidP="00337E36">
            <w:pPr>
              <w:pStyle w:val="TableParagraph"/>
              <w:spacing w:before="63"/>
              <w:ind w:right="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</w:pPr>
            <w:r w:rsidRPr="00E80D8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CR"/>
              </w:rPr>
              <w:t>7</w:t>
            </w:r>
          </w:p>
        </w:tc>
        <w:tc>
          <w:tcPr>
            <w:tcW w:w="3806" w:type="dxa"/>
          </w:tcPr>
          <w:p w14:paraId="3797A856" w14:textId="6D77DF3A" w:rsidR="00532187" w:rsidRPr="00532187" w:rsidRDefault="00660EA9" w:rsidP="0077598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60EA9">
              <w:rPr>
                <w:rFonts w:ascii="Arial" w:hAnsi="Arial" w:cs="Arial"/>
                <w:b w:val="0"/>
                <w:bCs w:val="0"/>
                <w:color w:val="000000" w:themeColor="text1"/>
              </w:rPr>
              <w:t>Actividad de evaluación n.8 - Estudio de caso - 'Limpi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eza y desinfección'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4" w:type="dxa"/>
          </w:tcPr>
          <w:p w14:paraId="5021BC8A" w14:textId="6ACC646C" w:rsidR="00532187" w:rsidRPr="00532187" w:rsidRDefault="00532187" w:rsidP="00C91209">
            <w:pPr>
              <w:pStyle w:val="TableParagraph"/>
              <w:spacing w:before="61"/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val="es-CR"/>
              </w:rPr>
            </w:pPr>
            <w:r w:rsidRPr="00532187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val="es-CR"/>
              </w:rPr>
              <w:t>23%</w:t>
            </w:r>
          </w:p>
        </w:tc>
      </w:tr>
    </w:tbl>
    <w:p w14:paraId="230D099F" w14:textId="77777777" w:rsidR="001A08E8" w:rsidRPr="002779AF" w:rsidRDefault="001A08E8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427530B3" w14:textId="77777777" w:rsidR="002D1104" w:rsidRPr="002779AF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A198EC1" w14:textId="77777777" w:rsidR="00A3057B" w:rsidRPr="002779AF" w:rsidRDefault="00A3057B" w:rsidP="002809BB">
      <w:pPr>
        <w:pStyle w:val="Ttulotexto"/>
        <w:jc w:val="right"/>
        <w:outlineLvl w:val="0"/>
        <w:rPr>
          <w:rFonts w:cs="Arial"/>
          <w:color w:val="000000" w:themeColor="text1"/>
          <w:sz w:val="32"/>
          <w:szCs w:val="32"/>
        </w:rPr>
      </w:pPr>
      <w:bookmarkStart w:id="1" w:name="_Toc500233112"/>
    </w:p>
    <w:p w14:paraId="7940CB54" w14:textId="77777777" w:rsidR="006E6015" w:rsidRPr="007144DE" w:rsidRDefault="006E6015" w:rsidP="006E6015">
      <w:pPr>
        <w:pStyle w:val="Ttulo"/>
      </w:pPr>
      <w:bookmarkStart w:id="2" w:name="_Toc530400463"/>
      <w:bookmarkEnd w:id="1"/>
      <w:r w:rsidRPr="007144DE">
        <w:t>BIBLIOGRAFÍA</w:t>
      </w:r>
      <w:bookmarkEnd w:id="2"/>
    </w:p>
    <w:p w14:paraId="45C540E3" w14:textId="77777777" w:rsidR="006E6015" w:rsidRDefault="006E6015" w:rsidP="00270D91">
      <w:pPr>
        <w:pStyle w:val="Texto"/>
        <w:jc w:val="left"/>
      </w:pPr>
    </w:p>
    <w:p w14:paraId="4BD91727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bookmarkStart w:id="3" w:name="_Toc530400464"/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Artavia, V. (2012). Manual de técnicas participativas para la estimulación de las capacidades del “ser” en la formación profesional. Capacidades personales. San José, C.R.: INA.</w:t>
      </w:r>
    </w:p>
    <w:p w14:paraId="3F84B65A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Asesoría para la Igualdad y Equidad de Género, (2014). Incorporación del Enfoque de Género en la Formación Profesional. Guía Didáctica .2ª ed. San José, C. R. INA.</w:t>
      </w:r>
    </w:p>
    <w:p w14:paraId="2E82E407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Cheng, Kana. (2002). Manual Seminario Manipulación de Alimentos. Alajuela, Costa Rica. Instituto Nacional de Aprendizaje.</w:t>
      </w:r>
    </w:p>
    <w:p w14:paraId="7A661104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FAO. (2009). Manual comunitario de higiene e inocuidad de los alimentos. Santo Domingo, República Dominicana.</w:t>
      </w:r>
    </w:p>
    <w:p w14:paraId="1F2BA1DE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Gestión de Formación y Servicios Tecnológicos (GFST). (2005). Situaciones de Enseñanza y Aprendizaje. San José, C. R. INA.</w:t>
      </w:r>
    </w:p>
    <w:p w14:paraId="77406288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Herrera, L.; Troyo. J. (2011). Manual de Manipulación de Alimentos. (6 ed.) Alajuela: Instituto Nacional de Aprendizaje.</w:t>
      </w:r>
    </w:p>
    <w:p w14:paraId="000FBFE1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Organización Panamericana de la Salud (OPS)/Organización de las Naciones Unidas para la Alimentación y la Agricultura. (2016). Manual para manipuladores de alimentos: Instructor. Washington, DC: OPS.</w:t>
      </w:r>
    </w:p>
    <w:p w14:paraId="5E568DD3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Reid, C y otros. (2017). Guía de Buenas Prácticas de Manufactura para Servicios de Comida. Publicación de la Secretaría de Agricultura, Ganadería y Pesca. Argentina.</w:t>
      </w:r>
    </w:p>
    <w:p w14:paraId="5D23B08F" w14:textId="77777777" w:rsidR="00270D91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Organización Panamericana de la Salud (OPS)/Organización de las Naciones Unidas para la Alimentación y la Agricultura. (2016). Manual para manipuladores de alimentos: Alumno. Washington, DC: OPS.</w:t>
      </w:r>
    </w:p>
    <w:p w14:paraId="76E1C899" w14:textId="6791BD9A" w:rsidR="00066D33" w:rsidRPr="00345257" w:rsidRDefault="00270D91" w:rsidP="00270D91">
      <w:pPr>
        <w:pStyle w:val="Ttulo"/>
        <w:numPr>
          <w:ilvl w:val="0"/>
          <w:numId w:val="16"/>
        </w:numPr>
        <w:jc w:val="left"/>
        <w:rPr>
          <w:rFonts w:eastAsiaTheme="minorHAnsi" w:cs="Arial"/>
          <w:b w:val="0"/>
          <w:sz w:val="24"/>
          <w:szCs w:val="24"/>
          <w:lang w:val="es-CR" w:eastAsia="en-US"/>
        </w:rPr>
      </w:pPr>
      <w:r w:rsidRPr="00345257">
        <w:rPr>
          <w:rFonts w:eastAsiaTheme="minorHAnsi" w:cs="Arial"/>
          <w:b w:val="0"/>
          <w:sz w:val="24"/>
          <w:szCs w:val="24"/>
          <w:lang w:val="es-CR" w:eastAsia="en-US"/>
        </w:rPr>
        <w:t>Manual para manipuladores de alimentos. sf. Recuperado de http://www.msp.gub.uy/manipulaciondealimentos/index.php#documentos. Setiembre 2017.</w:t>
      </w:r>
      <w:bookmarkEnd w:id="3"/>
    </w:p>
    <w:sectPr w:rsidR="00066D33" w:rsidRPr="00345257" w:rsidSect="00FE256E">
      <w:headerReference w:type="default" r:id="rId13"/>
      <w:footerReference w:type="default" r:id="rId14"/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0D88" w14:textId="77777777" w:rsidR="00185DC0" w:rsidRDefault="00185DC0" w:rsidP="00293DD2">
      <w:pPr>
        <w:spacing w:after="0" w:line="240" w:lineRule="auto"/>
      </w:pPr>
      <w:r>
        <w:separator/>
      </w:r>
    </w:p>
  </w:endnote>
  <w:endnote w:type="continuationSeparator" w:id="0">
    <w:p w14:paraId="01A09E1A" w14:textId="77777777" w:rsidR="00185DC0" w:rsidRDefault="00185DC0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E90F" w14:textId="3FC7760A" w:rsidR="00C4467B" w:rsidRDefault="00332982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22752" behindDoc="0" locked="0" layoutInCell="1" allowOverlap="1" wp14:anchorId="62082C9B" wp14:editId="49F221D7">
          <wp:simplePos x="0" y="0"/>
          <wp:positionH relativeFrom="column">
            <wp:posOffset>-1590675</wp:posOffset>
          </wp:positionH>
          <wp:positionV relativeFrom="paragraph">
            <wp:posOffset>-123825</wp:posOffset>
          </wp:positionV>
          <wp:extent cx="8009890" cy="94234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890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AE7B" w14:textId="0DD55CDA" w:rsidR="00C4467B" w:rsidRDefault="00332982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30944" behindDoc="0" locked="0" layoutInCell="1" allowOverlap="1" wp14:anchorId="4D57C520" wp14:editId="61D20E40">
          <wp:simplePos x="0" y="0"/>
          <wp:positionH relativeFrom="column">
            <wp:posOffset>-701040</wp:posOffset>
          </wp:positionH>
          <wp:positionV relativeFrom="paragraph">
            <wp:posOffset>-266065</wp:posOffset>
          </wp:positionV>
          <wp:extent cx="10048875" cy="1182221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118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478BE" w14:textId="1B4BCE83" w:rsidR="00C4467B" w:rsidRPr="00332982" w:rsidRDefault="00332982" w:rsidP="00332982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732992" behindDoc="0" locked="0" layoutInCell="1" allowOverlap="1" wp14:anchorId="463E407F" wp14:editId="474D245E">
          <wp:simplePos x="0" y="0"/>
          <wp:positionH relativeFrom="column">
            <wp:posOffset>-1219200</wp:posOffset>
          </wp:positionH>
          <wp:positionV relativeFrom="paragraph">
            <wp:posOffset>-276225</wp:posOffset>
          </wp:positionV>
          <wp:extent cx="8009890" cy="94234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890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0C12" w14:textId="77777777" w:rsidR="00185DC0" w:rsidRDefault="00185DC0" w:rsidP="00293DD2">
      <w:pPr>
        <w:spacing w:after="0" w:line="240" w:lineRule="auto"/>
      </w:pPr>
      <w:r>
        <w:separator/>
      </w:r>
    </w:p>
  </w:footnote>
  <w:footnote w:type="continuationSeparator" w:id="0">
    <w:p w14:paraId="6470CE7A" w14:textId="77777777" w:rsidR="00185DC0" w:rsidRDefault="00185DC0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0E23" w14:textId="3110CCED" w:rsidR="00C4467B" w:rsidRDefault="00332982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6C9276DD" wp14:editId="046396A0">
              <wp:simplePos x="0" y="0"/>
              <wp:positionH relativeFrom="column">
                <wp:posOffset>1238250</wp:posOffset>
              </wp:positionH>
              <wp:positionV relativeFrom="paragraph">
                <wp:posOffset>-174625</wp:posOffset>
              </wp:positionV>
              <wp:extent cx="2889115" cy="3810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1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BA189" w14:textId="77777777" w:rsidR="00332982" w:rsidRPr="0075771E" w:rsidRDefault="00332982" w:rsidP="0033298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</w:pPr>
                          <w:r w:rsidRPr="0075771E"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  <w:t>Manipulación de alimentos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9276D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97.5pt;margin-top:-13.75pt;width:227.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" filled="f" stroked="f">
              <v:textbox>
                <w:txbxContent>
                  <w:p w14:paraId="1A1BA189" w14:textId="77777777" w:rsidR="00332982" w:rsidRPr="0075771E" w:rsidRDefault="00332982" w:rsidP="00332982">
                    <w:pP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</w:pPr>
                    <w:r w:rsidRPr="0075771E"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  <w:t>Manipulación de alimentos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720704" behindDoc="1" locked="0" layoutInCell="1" allowOverlap="1" wp14:anchorId="39D41989" wp14:editId="67331140">
          <wp:simplePos x="0" y="0"/>
          <wp:positionH relativeFrom="column">
            <wp:posOffset>-1447800</wp:posOffset>
          </wp:positionH>
          <wp:positionV relativeFrom="paragraph">
            <wp:posOffset>-495935</wp:posOffset>
          </wp:positionV>
          <wp:extent cx="8014970" cy="942975"/>
          <wp:effectExtent l="0" t="0" r="5080" b="9525"/>
          <wp:wrapTight wrapText="bothSides">
            <wp:wrapPolygon edited="0">
              <wp:start x="0" y="0"/>
              <wp:lineTo x="0" y="21382"/>
              <wp:lineTo x="21562" y="21382"/>
              <wp:lineTo x="2156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97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62BE" w14:textId="69A0A67A" w:rsidR="00C4467B" w:rsidRDefault="00332982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31F7DB8" wp14:editId="5C992061">
              <wp:simplePos x="0" y="0"/>
              <wp:positionH relativeFrom="column">
                <wp:posOffset>2947035</wp:posOffset>
              </wp:positionH>
              <wp:positionV relativeFrom="paragraph">
                <wp:posOffset>-50165</wp:posOffset>
              </wp:positionV>
              <wp:extent cx="2889115" cy="381000"/>
              <wp:effectExtent l="0" t="0" r="0" b="0"/>
              <wp:wrapNone/>
              <wp:docPr id="7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1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17DB7" w14:textId="77777777" w:rsidR="00332982" w:rsidRPr="0075771E" w:rsidRDefault="00332982" w:rsidP="0033298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</w:pPr>
                          <w:r w:rsidRPr="0075771E"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  <w:t>Manipulación de alimentos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1F7DB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2.05pt;margin-top:-3.95pt;width:227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" filled="f" stroked="f">
              <v:textbox>
                <w:txbxContent>
                  <w:p w14:paraId="54E17DB7" w14:textId="77777777" w:rsidR="00332982" w:rsidRPr="0075771E" w:rsidRDefault="00332982" w:rsidP="00332982">
                    <w:pP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</w:pPr>
                    <w:r w:rsidRPr="0075771E"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  <w:t>Manipulación de alimentos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726848" behindDoc="1" locked="0" layoutInCell="1" allowOverlap="1" wp14:anchorId="60A060ED" wp14:editId="42B3778F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10119360" cy="1190625"/>
          <wp:effectExtent l="0" t="0" r="0" b="9525"/>
          <wp:wrapTight wrapText="bothSides">
            <wp:wrapPolygon edited="0">
              <wp:start x="0" y="0"/>
              <wp:lineTo x="0" y="21427"/>
              <wp:lineTo x="21551" y="21427"/>
              <wp:lineTo x="21551" y="0"/>
              <wp:lineTo x="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936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086F" w14:textId="2CEBE480" w:rsidR="00C4467B" w:rsidRDefault="00332982">
    <w:pPr>
      <w:pStyle w:val="Encabezado"/>
    </w:pPr>
    <w:r w:rsidRPr="0033298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7944164" wp14:editId="3ED2C789">
              <wp:simplePos x="0" y="0"/>
              <wp:positionH relativeFrom="column">
                <wp:posOffset>1466850</wp:posOffset>
              </wp:positionH>
              <wp:positionV relativeFrom="paragraph">
                <wp:posOffset>-88900</wp:posOffset>
              </wp:positionV>
              <wp:extent cx="2888615" cy="381000"/>
              <wp:effectExtent l="0" t="0" r="0" b="0"/>
              <wp:wrapNone/>
              <wp:docPr id="10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61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56BCB" w14:textId="77777777" w:rsidR="00332982" w:rsidRPr="0075771E" w:rsidRDefault="00332982" w:rsidP="00332982">
                          <w:pPr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</w:pPr>
                          <w:r w:rsidRPr="0075771E">
                            <w:rPr>
                              <w:color w:val="000000" w:themeColor="text1"/>
                              <w:sz w:val="32"/>
                              <w:szCs w:val="32"/>
                              <w:lang w:val="es-ES"/>
                            </w:rPr>
                            <w:t>Manipulación de alimentos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94416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5.5pt;margin-top:-7pt;width:227.4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" filled="f" stroked="f">
              <v:textbox>
                <w:txbxContent>
                  <w:p w14:paraId="53E56BCB" w14:textId="77777777" w:rsidR="00332982" w:rsidRPr="0075771E" w:rsidRDefault="00332982" w:rsidP="00332982">
                    <w:pPr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</w:pPr>
                    <w:r w:rsidRPr="0075771E">
                      <w:rPr>
                        <w:color w:val="000000" w:themeColor="text1"/>
                        <w:sz w:val="32"/>
                        <w:szCs w:val="32"/>
                        <w:lang w:val="es-ES"/>
                      </w:rPr>
                      <w:t>Manipulación de alimentos</w:t>
                    </w:r>
                  </w:p>
                </w:txbxContent>
              </v:textbox>
            </v:shape>
          </w:pict>
        </mc:Fallback>
      </mc:AlternateContent>
    </w:r>
    <w:r w:rsidRPr="00332982">
      <w:rPr>
        <w:noProof/>
        <w:lang w:eastAsia="es-CR"/>
      </w:rPr>
      <w:drawing>
        <wp:anchor distT="0" distB="0" distL="114300" distR="114300" simplePos="0" relativeHeight="251735040" behindDoc="1" locked="0" layoutInCell="1" allowOverlap="1" wp14:anchorId="7A2820F0" wp14:editId="2E0D558A">
          <wp:simplePos x="0" y="0"/>
          <wp:positionH relativeFrom="column">
            <wp:posOffset>-1219200</wp:posOffset>
          </wp:positionH>
          <wp:positionV relativeFrom="paragraph">
            <wp:posOffset>-448310</wp:posOffset>
          </wp:positionV>
          <wp:extent cx="8014970" cy="942975"/>
          <wp:effectExtent l="0" t="0" r="5080" b="9525"/>
          <wp:wrapTight wrapText="bothSides">
            <wp:wrapPolygon edited="0">
              <wp:start x="0" y="0"/>
              <wp:lineTo x="0" y="21382"/>
              <wp:lineTo x="21562" y="21382"/>
              <wp:lineTo x="21562" y="0"/>
              <wp:lineTo x="0" y="0"/>
            </wp:wrapPolygon>
          </wp:wrapTight>
          <wp:docPr id="1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_M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97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D0"/>
    <w:multiLevelType w:val="hybridMultilevel"/>
    <w:tmpl w:val="4320AB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A68"/>
    <w:multiLevelType w:val="multilevel"/>
    <w:tmpl w:val="5712E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01028C"/>
    <w:multiLevelType w:val="hybridMultilevel"/>
    <w:tmpl w:val="CC8CB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954"/>
    <w:multiLevelType w:val="hybridMultilevel"/>
    <w:tmpl w:val="018A60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466D"/>
    <w:multiLevelType w:val="hybridMultilevel"/>
    <w:tmpl w:val="1E4EFB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B68A1"/>
    <w:multiLevelType w:val="hybridMultilevel"/>
    <w:tmpl w:val="62ACE0D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E6998"/>
    <w:multiLevelType w:val="hybridMultilevel"/>
    <w:tmpl w:val="75967204"/>
    <w:lvl w:ilvl="0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9FD3B56"/>
    <w:multiLevelType w:val="hybridMultilevel"/>
    <w:tmpl w:val="FB90537C"/>
    <w:lvl w:ilvl="0" w:tplc="648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02170"/>
    <w:multiLevelType w:val="hybridMultilevel"/>
    <w:tmpl w:val="EB8E6E9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14E12"/>
    <w:multiLevelType w:val="hybridMultilevel"/>
    <w:tmpl w:val="8800E8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DC3203"/>
    <w:multiLevelType w:val="hybridMultilevel"/>
    <w:tmpl w:val="9C502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113AC"/>
    <w:multiLevelType w:val="hybridMultilevel"/>
    <w:tmpl w:val="4768ECB0"/>
    <w:lvl w:ilvl="0" w:tplc="14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625D4FAA"/>
    <w:multiLevelType w:val="multilevel"/>
    <w:tmpl w:val="9FD2A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D13377"/>
    <w:multiLevelType w:val="hybridMultilevel"/>
    <w:tmpl w:val="567A0D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C7473"/>
    <w:multiLevelType w:val="hybridMultilevel"/>
    <w:tmpl w:val="770EF5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16CDA"/>
    <w:multiLevelType w:val="multilevel"/>
    <w:tmpl w:val="91E0C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2"/>
    <w:rsid w:val="0001281C"/>
    <w:rsid w:val="00013DEF"/>
    <w:rsid w:val="00033975"/>
    <w:rsid w:val="00035254"/>
    <w:rsid w:val="0003742D"/>
    <w:rsid w:val="000457C5"/>
    <w:rsid w:val="000576F1"/>
    <w:rsid w:val="00062E09"/>
    <w:rsid w:val="00066D33"/>
    <w:rsid w:val="00082775"/>
    <w:rsid w:val="000A1911"/>
    <w:rsid w:val="000A6464"/>
    <w:rsid w:val="000B695E"/>
    <w:rsid w:val="000B6CC2"/>
    <w:rsid w:val="000C37F8"/>
    <w:rsid w:val="000D1668"/>
    <w:rsid w:val="000F1787"/>
    <w:rsid w:val="000F5730"/>
    <w:rsid w:val="00121D81"/>
    <w:rsid w:val="00122044"/>
    <w:rsid w:val="00134D0D"/>
    <w:rsid w:val="0013797A"/>
    <w:rsid w:val="00140374"/>
    <w:rsid w:val="001429B6"/>
    <w:rsid w:val="001431BD"/>
    <w:rsid w:val="00144CD3"/>
    <w:rsid w:val="00147A0A"/>
    <w:rsid w:val="0015151F"/>
    <w:rsid w:val="00161F71"/>
    <w:rsid w:val="00163EE1"/>
    <w:rsid w:val="00166995"/>
    <w:rsid w:val="00171699"/>
    <w:rsid w:val="001843DE"/>
    <w:rsid w:val="00185DC0"/>
    <w:rsid w:val="00191331"/>
    <w:rsid w:val="001A08E8"/>
    <w:rsid w:val="001B0C5F"/>
    <w:rsid w:val="001C146F"/>
    <w:rsid w:val="001D60D7"/>
    <w:rsid w:val="001D7F6E"/>
    <w:rsid w:val="001E442A"/>
    <w:rsid w:val="001E6914"/>
    <w:rsid w:val="001E71B7"/>
    <w:rsid w:val="001F29EF"/>
    <w:rsid w:val="00205227"/>
    <w:rsid w:val="0021616F"/>
    <w:rsid w:val="00224A0E"/>
    <w:rsid w:val="00226C07"/>
    <w:rsid w:val="002307CA"/>
    <w:rsid w:val="00241961"/>
    <w:rsid w:val="00252205"/>
    <w:rsid w:val="0026679E"/>
    <w:rsid w:val="00270620"/>
    <w:rsid w:val="00270D91"/>
    <w:rsid w:val="002779AF"/>
    <w:rsid w:val="002809BB"/>
    <w:rsid w:val="00293DD2"/>
    <w:rsid w:val="002A15F1"/>
    <w:rsid w:val="002A5002"/>
    <w:rsid w:val="002B039A"/>
    <w:rsid w:val="002B0EFF"/>
    <w:rsid w:val="002B0FA5"/>
    <w:rsid w:val="002B7BAE"/>
    <w:rsid w:val="002D1104"/>
    <w:rsid w:val="002D17CD"/>
    <w:rsid w:val="002E1BD7"/>
    <w:rsid w:val="002E5C59"/>
    <w:rsid w:val="002F7804"/>
    <w:rsid w:val="003018D2"/>
    <w:rsid w:val="00302788"/>
    <w:rsid w:val="00302E02"/>
    <w:rsid w:val="00311024"/>
    <w:rsid w:val="00332982"/>
    <w:rsid w:val="003368D4"/>
    <w:rsid w:val="0034089B"/>
    <w:rsid w:val="00345257"/>
    <w:rsid w:val="0034691E"/>
    <w:rsid w:val="0035738E"/>
    <w:rsid w:val="00364CEE"/>
    <w:rsid w:val="003657DC"/>
    <w:rsid w:val="0038459F"/>
    <w:rsid w:val="00387CA9"/>
    <w:rsid w:val="0039422F"/>
    <w:rsid w:val="00394D2B"/>
    <w:rsid w:val="003B14C0"/>
    <w:rsid w:val="003B1A89"/>
    <w:rsid w:val="003B2646"/>
    <w:rsid w:val="003C21C7"/>
    <w:rsid w:val="003E3428"/>
    <w:rsid w:val="003F3F23"/>
    <w:rsid w:val="004068CA"/>
    <w:rsid w:val="00415728"/>
    <w:rsid w:val="0042219C"/>
    <w:rsid w:val="00430622"/>
    <w:rsid w:val="00442759"/>
    <w:rsid w:val="004468FB"/>
    <w:rsid w:val="00471DBB"/>
    <w:rsid w:val="00474A3B"/>
    <w:rsid w:val="0048202E"/>
    <w:rsid w:val="004834BE"/>
    <w:rsid w:val="004844B1"/>
    <w:rsid w:val="00487212"/>
    <w:rsid w:val="004A4293"/>
    <w:rsid w:val="004B1739"/>
    <w:rsid w:val="004B240D"/>
    <w:rsid w:val="004B33D1"/>
    <w:rsid w:val="004B7B63"/>
    <w:rsid w:val="004C2B8C"/>
    <w:rsid w:val="004C3718"/>
    <w:rsid w:val="004C50EA"/>
    <w:rsid w:val="004D01A5"/>
    <w:rsid w:val="004D500B"/>
    <w:rsid w:val="004E2135"/>
    <w:rsid w:val="004E3AC6"/>
    <w:rsid w:val="004E5D38"/>
    <w:rsid w:val="004E7508"/>
    <w:rsid w:val="004E7DD7"/>
    <w:rsid w:val="004F3B65"/>
    <w:rsid w:val="004F502E"/>
    <w:rsid w:val="005024DA"/>
    <w:rsid w:val="00503BE6"/>
    <w:rsid w:val="00507393"/>
    <w:rsid w:val="005077D1"/>
    <w:rsid w:val="00510EA3"/>
    <w:rsid w:val="00512C3C"/>
    <w:rsid w:val="005217D4"/>
    <w:rsid w:val="005230C2"/>
    <w:rsid w:val="00532187"/>
    <w:rsid w:val="00546883"/>
    <w:rsid w:val="005557AA"/>
    <w:rsid w:val="00555CB6"/>
    <w:rsid w:val="00556F48"/>
    <w:rsid w:val="00557A14"/>
    <w:rsid w:val="0056317D"/>
    <w:rsid w:val="00566A86"/>
    <w:rsid w:val="00583E27"/>
    <w:rsid w:val="00592ED2"/>
    <w:rsid w:val="00593153"/>
    <w:rsid w:val="005A3B23"/>
    <w:rsid w:val="005B2CE6"/>
    <w:rsid w:val="005C393C"/>
    <w:rsid w:val="005E2AA7"/>
    <w:rsid w:val="005F3420"/>
    <w:rsid w:val="00602086"/>
    <w:rsid w:val="00613E88"/>
    <w:rsid w:val="00626971"/>
    <w:rsid w:val="006333E7"/>
    <w:rsid w:val="00642447"/>
    <w:rsid w:val="00644285"/>
    <w:rsid w:val="006544F2"/>
    <w:rsid w:val="00660B23"/>
    <w:rsid w:val="00660EA9"/>
    <w:rsid w:val="00661A27"/>
    <w:rsid w:val="00673528"/>
    <w:rsid w:val="00674603"/>
    <w:rsid w:val="00674B57"/>
    <w:rsid w:val="006853FA"/>
    <w:rsid w:val="00693D6F"/>
    <w:rsid w:val="00695E7A"/>
    <w:rsid w:val="006A1D25"/>
    <w:rsid w:val="006B03B6"/>
    <w:rsid w:val="006D4367"/>
    <w:rsid w:val="006E6003"/>
    <w:rsid w:val="006E6015"/>
    <w:rsid w:val="006F6510"/>
    <w:rsid w:val="00701655"/>
    <w:rsid w:val="007144DE"/>
    <w:rsid w:val="0071525C"/>
    <w:rsid w:val="00721C4A"/>
    <w:rsid w:val="00733A14"/>
    <w:rsid w:val="0074193A"/>
    <w:rsid w:val="007443BE"/>
    <w:rsid w:val="00744723"/>
    <w:rsid w:val="00745DDE"/>
    <w:rsid w:val="00772615"/>
    <w:rsid w:val="00774DE2"/>
    <w:rsid w:val="00774F11"/>
    <w:rsid w:val="007757BD"/>
    <w:rsid w:val="0077598F"/>
    <w:rsid w:val="0078237E"/>
    <w:rsid w:val="00782BAD"/>
    <w:rsid w:val="00790395"/>
    <w:rsid w:val="0079411F"/>
    <w:rsid w:val="007A2525"/>
    <w:rsid w:val="007A79F8"/>
    <w:rsid w:val="007C3FAE"/>
    <w:rsid w:val="007D1D7B"/>
    <w:rsid w:val="007D7304"/>
    <w:rsid w:val="007E03C5"/>
    <w:rsid w:val="00800D04"/>
    <w:rsid w:val="00804918"/>
    <w:rsid w:val="008102F0"/>
    <w:rsid w:val="00831E80"/>
    <w:rsid w:val="00837C59"/>
    <w:rsid w:val="00841E2A"/>
    <w:rsid w:val="00846C5A"/>
    <w:rsid w:val="008514F8"/>
    <w:rsid w:val="00855168"/>
    <w:rsid w:val="00865A60"/>
    <w:rsid w:val="008676AD"/>
    <w:rsid w:val="00870AA9"/>
    <w:rsid w:val="008740AF"/>
    <w:rsid w:val="008771E8"/>
    <w:rsid w:val="008777C1"/>
    <w:rsid w:val="008846CA"/>
    <w:rsid w:val="00886778"/>
    <w:rsid w:val="008A2062"/>
    <w:rsid w:val="008A51D9"/>
    <w:rsid w:val="008B37A5"/>
    <w:rsid w:val="008E7B5B"/>
    <w:rsid w:val="009006FA"/>
    <w:rsid w:val="00903247"/>
    <w:rsid w:val="00905314"/>
    <w:rsid w:val="00912C7F"/>
    <w:rsid w:val="009244A5"/>
    <w:rsid w:val="00940D46"/>
    <w:rsid w:val="0094726D"/>
    <w:rsid w:val="009474E4"/>
    <w:rsid w:val="00963FAD"/>
    <w:rsid w:val="00973B8A"/>
    <w:rsid w:val="00981238"/>
    <w:rsid w:val="00982969"/>
    <w:rsid w:val="009831BE"/>
    <w:rsid w:val="00984D99"/>
    <w:rsid w:val="00985B89"/>
    <w:rsid w:val="00992B6F"/>
    <w:rsid w:val="009951C3"/>
    <w:rsid w:val="009B5F4B"/>
    <w:rsid w:val="009D39A5"/>
    <w:rsid w:val="009D4CB5"/>
    <w:rsid w:val="009D76C2"/>
    <w:rsid w:val="009E0012"/>
    <w:rsid w:val="009E040E"/>
    <w:rsid w:val="009F18C6"/>
    <w:rsid w:val="009F39E8"/>
    <w:rsid w:val="00A025F9"/>
    <w:rsid w:val="00A21A60"/>
    <w:rsid w:val="00A232B7"/>
    <w:rsid w:val="00A2337B"/>
    <w:rsid w:val="00A24E8D"/>
    <w:rsid w:val="00A3057B"/>
    <w:rsid w:val="00A30CAF"/>
    <w:rsid w:val="00A345CE"/>
    <w:rsid w:val="00A40331"/>
    <w:rsid w:val="00A4531B"/>
    <w:rsid w:val="00A5301E"/>
    <w:rsid w:val="00A5763D"/>
    <w:rsid w:val="00A61964"/>
    <w:rsid w:val="00A641F8"/>
    <w:rsid w:val="00A67F18"/>
    <w:rsid w:val="00A70E88"/>
    <w:rsid w:val="00A71424"/>
    <w:rsid w:val="00A731ED"/>
    <w:rsid w:val="00A7759B"/>
    <w:rsid w:val="00A8695C"/>
    <w:rsid w:val="00AA73B4"/>
    <w:rsid w:val="00AB376E"/>
    <w:rsid w:val="00AC0E28"/>
    <w:rsid w:val="00AC59F5"/>
    <w:rsid w:val="00AD0004"/>
    <w:rsid w:val="00AD0FB6"/>
    <w:rsid w:val="00AD35D8"/>
    <w:rsid w:val="00AD76E6"/>
    <w:rsid w:val="00AE0275"/>
    <w:rsid w:val="00AE3363"/>
    <w:rsid w:val="00AE42C7"/>
    <w:rsid w:val="00B05923"/>
    <w:rsid w:val="00B2750D"/>
    <w:rsid w:val="00B35BD7"/>
    <w:rsid w:val="00B41289"/>
    <w:rsid w:val="00B505BD"/>
    <w:rsid w:val="00B750A6"/>
    <w:rsid w:val="00B768BB"/>
    <w:rsid w:val="00B838BD"/>
    <w:rsid w:val="00B84175"/>
    <w:rsid w:val="00B84BE3"/>
    <w:rsid w:val="00B92800"/>
    <w:rsid w:val="00BA6E1B"/>
    <w:rsid w:val="00BB0CA7"/>
    <w:rsid w:val="00BC1442"/>
    <w:rsid w:val="00BC4204"/>
    <w:rsid w:val="00BD11F9"/>
    <w:rsid w:val="00BE09A9"/>
    <w:rsid w:val="00C02374"/>
    <w:rsid w:val="00C17904"/>
    <w:rsid w:val="00C231F1"/>
    <w:rsid w:val="00C260C3"/>
    <w:rsid w:val="00C272CD"/>
    <w:rsid w:val="00C43990"/>
    <w:rsid w:val="00C4467B"/>
    <w:rsid w:val="00C47A0D"/>
    <w:rsid w:val="00C51640"/>
    <w:rsid w:val="00C518ED"/>
    <w:rsid w:val="00C53FB2"/>
    <w:rsid w:val="00C814D3"/>
    <w:rsid w:val="00C86253"/>
    <w:rsid w:val="00C91209"/>
    <w:rsid w:val="00C96EEF"/>
    <w:rsid w:val="00CA34F8"/>
    <w:rsid w:val="00CB1EC7"/>
    <w:rsid w:val="00CB33F6"/>
    <w:rsid w:val="00CC4341"/>
    <w:rsid w:val="00CC5C72"/>
    <w:rsid w:val="00CD0602"/>
    <w:rsid w:val="00CD12C0"/>
    <w:rsid w:val="00CE4D1C"/>
    <w:rsid w:val="00CE7DCE"/>
    <w:rsid w:val="00CF6B2A"/>
    <w:rsid w:val="00CF7BED"/>
    <w:rsid w:val="00D02A24"/>
    <w:rsid w:val="00D05AEC"/>
    <w:rsid w:val="00D131B2"/>
    <w:rsid w:val="00D2523E"/>
    <w:rsid w:val="00D27587"/>
    <w:rsid w:val="00D30F7F"/>
    <w:rsid w:val="00D32C3C"/>
    <w:rsid w:val="00D33C85"/>
    <w:rsid w:val="00D3634F"/>
    <w:rsid w:val="00D41CDE"/>
    <w:rsid w:val="00D42EB6"/>
    <w:rsid w:val="00D43CE5"/>
    <w:rsid w:val="00D46059"/>
    <w:rsid w:val="00D65D8D"/>
    <w:rsid w:val="00D661F5"/>
    <w:rsid w:val="00D74D20"/>
    <w:rsid w:val="00D75F1A"/>
    <w:rsid w:val="00D85B78"/>
    <w:rsid w:val="00D90430"/>
    <w:rsid w:val="00D90CFE"/>
    <w:rsid w:val="00D954F6"/>
    <w:rsid w:val="00DC52DC"/>
    <w:rsid w:val="00DD32FA"/>
    <w:rsid w:val="00DF0187"/>
    <w:rsid w:val="00DF08DC"/>
    <w:rsid w:val="00DF4539"/>
    <w:rsid w:val="00E02A0D"/>
    <w:rsid w:val="00E054B5"/>
    <w:rsid w:val="00E22886"/>
    <w:rsid w:val="00E27FE6"/>
    <w:rsid w:val="00E373D7"/>
    <w:rsid w:val="00E50327"/>
    <w:rsid w:val="00E56541"/>
    <w:rsid w:val="00E64131"/>
    <w:rsid w:val="00E65FFF"/>
    <w:rsid w:val="00E70C57"/>
    <w:rsid w:val="00E70F41"/>
    <w:rsid w:val="00E80D8D"/>
    <w:rsid w:val="00E9234A"/>
    <w:rsid w:val="00EA3263"/>
    <w:rsid w:val="00EB5F3D"/>
    <w:rsid w:val="00EC5307"/>
    <w:rsid w:val="00EC7503"/>
    <w:rsid w:val="00ED6CC5"/>
    <w:rsid w:val="00EE4EFD"/>
    <w:rsid w:val="00EE77D8"/>
    <w:rsid w:val="00EF4938"/>
    <w:rsid w:val="00EF58D0"/>
    <w:rsid w:val="00EF79A4"/>
    <w:rsid w:val="00F019E7"/>
    <w:rsid w:val="00F21137"/>
    <w:rsid w:val="00F21914"/>
    <w:rsid w:val="00F221A6"/>
    <w:rsid w:val="00F2627A"/>
    <w:rsid w:val="00F3061A"/>
    <w:rsid w:val="00F60BFD"/>
    <w:rsid w:val="00F67A11"/>
    <w:rsid w:val="00F86E70"/>
    <w:rsid w:val="00F94B53"/>
    <w:rsid w:val="00FA4F3F"/>
    <w:rsid w:val="00FD262C"/>
    <w:rsid w:val="00FE256E"/>
    <w:rsid w:val="00FF09D6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29A8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table" w:styleId="Tablanormal1">
    <w:name w:val="Plain Table 1"/>
    <w:basedOn w:val="Tablanormal"/>
    <w:uiPriority w:val="41"/>
    <w:rsid w:val="00774D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1A08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decuadrcula6concolores-nfasis3">
    <w:name w:val="Grid Table 6 Colorful Accent 3"/>
    <w:basedOn w:val="Tablanormal"/>
    <w:uiPriority w:val="51"/>
    <w:rsid w:val="001A08E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1">
    <w:name w:val="p1"/>
    <w:basedOn w:val="Normal"/>
    <w:rsid w:val="00AA73B4"/>
    <w:pPr>
      <w:spacing w:after="0" w:line="240" w:lineRule="auto"/>
    </w:pPr>
    <w:rPr>
      <w:rFonts w:ascii="Helvetica" w:hAnsi="Helvetica" w:cs="Times New Roman"/>
      <w:sz w:val="18"/>
      <w:szCs w:val="18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774F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">
    <w:name w:val="Title"/>
    <w:basedOn w:val="Ttulotexto"/>
    <w:next w:val="Normal"/>
    <w:link w:val="TtuloCar"/>
    <w:uiPriority w:val="10"/>
    <w:qFormat/>
    <w:rsid w:val="006E6015"/>
    <w:pPr>
      <w:autoSpaceDN w:val="0"/>
    </w:pPr>
  </w:style>
  <w:style w:type="character" w:customStyle="1" w:styleId="TtuloCar">
    <w:name w:val="Título Car"/>
    <w:basedOn w:val="Fuentedeprrafopredeter"/>
    <w:link w:val="Ttulo"/>
    <w:uiPriority w:val="10"/>
    <w:rsid w:val="006E6015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Default">
    <w:name w:val="Default"/>
    <w:rsid w:val="0055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723F-6800-4807-88F8-D04867B9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1698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Dinia Solano Rodriguez</cp:lastModifiedBy>
  <cp:revision>4</cp:revision>
  <cp:lastPrinted>2015-07-20T15:41:00Z</cp:lastPrinted>
  <dcterms:created xsi:type="dcterms:W3CDTF">2019-08-09T14:38:00Z</dcterms:created>
  <dcterms:modified xsi:type="dcterms:W3CDTF">2020-08-14T20:38:00Z</dcterms:modified>
</cp:coreProperties>
</file>